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070832B" w:rsidR="004B5E55" w:rsidRDefault="00563684">
      <w:pPr>
        <w:spacing w:before="93"/>
        <w:ind w:left="220" w:right="219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7C53D0BC">
                <wp:simplePos x="0" y="0"/>
                <wp:positionH relativeFrom="page">
                  <wp:posOffset>831850</wp:posOffset>
                </wp:positionH>
                <wp:positionV relativeFrom="paragraph">
                  <wp:posOffset>628015</wp:posOffset>
                </wp:positionV>
                <wp:extent cx="6088380" cy="2152650"/>
                <wp:effectExtent l="0" t="0" r="2667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1526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291C4A" w14:textId="77777777" w:rsidR="004B5E55" w:rsidRDefault="00C97B4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417ED739" w14:textId="77777777" w:rsidR="00C20387" w:rsidRDefault="00C20387" w:rsidP="00281D1F">
                            <w:pPr>
                              <w:pStyle w:val="BodyText"/>
                              <w:ind w:left="109"/>
                              <w:rPr>
                                <w:b/>
                                <w:bCs/>
                              </w:rPr>
                            </w:pPr>
                            <w:bookmarkStart w:id="0" w:name="_Hlk154563612"/>
                            <w:bookmarkStart w:id="1" w:name="_Hlk154563613"/>
                            <w:bookmarkStart w:id="2" w:name="_Hlk154563616"/>
                            <w:bookmarkStart w:id="3" w:name="_Hlk154563617"/>
                            <w:bookmarkStart w:id="4" w:name="_Hlk154563621"/>
                            <w:bookmarkStart w:id="5" w:name="_Hlk154563622"/>
                            <w:bookmarkStart w:id="6" w:name="_Hlk154563632"/>
                            <w:bookmarkStart w:id="7" w:name="_Hlk154563633"/>
                          </w:p>
                          <w:p w14:paraId="2B191148" w14:textId="5D5F0541" w:rsidR="00563684" w:rsidRPr="00563684" w:rsidRDefault="00C97B44" w:rsidP="00563684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spacing w:after="120"/>
                              <w:ind w:left="720" w:righ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56368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ORDINANCE NO. 202</w:t>
                            </w:r>
                            <w:r w:rsidR="002077FC" w:rsidRPr="0056368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4</w:t>
                            </w:r>
                            <w:r w:rsidRPr="0056368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-</w:t>
                            </w:r>
                            <w:r w:rsidR="002077FC" w:rsidRPr="0056368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0</w:t>
                            </w:r>
                            <w:r w:rsidR="00FD0157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1/VAC 24-01</w:t>
                            </w:r>
                            <w:r w:rsidR="00C20387" w:rsidRPr="0056368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r w:rsidR="00FD0157" w:rsidRPr="00FD01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 ORDINANCE OF THE CITY OF NEWBERRY, FLORIDA, AMENDING CHAPTER 82, ARTICLE I, SECTION 82-3 ENTITLED DOWNTOWN PLAT ADDITIONS; PROVIDING FOR THE CLOSING, ABANDONING, RELEASE AND VACATION OF PUBLIC ALLEYWAYS AS SHOWN ON THE PLAT ENTITLED ORIGINAL NEWBERRY CHAPMAN &amp; WHITES ADDITION </w:t>
                            </w:r>
                            <w:bookmarkStart w:id="8" w:name="_Hlk159228156"/>
                            <w:r w:rsidR="00FD0157" w:rsidRPr="00FD01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(PLAT BOOK A, PAGE 95, ALACHUA COUNTY OFFICIAL RECORDS</w:t>
                            </w:r>
                            <w:bookmarkEnd w:id="8"/>
                            <w:r w:rsidR="00FD0157" w:rsidRPr="00FD01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); PROVIDING SEVERABILITY; REPEALING ALL ORDINANCES IN CONFLICT AND PROVIDING AN EFFECTIVE DATE</w:t>
                            </w:r>
                          </w:p>
                          <w:p w14:paraId="24BD348B" w14:textId="7BB8C048" w:rsidR="004B5E55" w:rsidRPr="00C20387" w:rsidRDefault="004B5E55" w:rsidP="00C20387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5.5pt;margin-top:49.45pt;width:479.4pt;height:169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37291C4A" w14:textId="77777777" w:rsidR="004B5E55" w:rsidRDefault="00C97B4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417ED739" w14:textId="77777777" w:rsidR="00C20387" w:rsidRDefault="00C20387" w:rsidP="00281D1F">
                      <w:pPr>
                        <w:pStyle w:val="BodyText"/>
                        <w:ind w:left="109"/>
                        <w:rPr>
                          <w:b/>
                          <w:bCs/>
                        </w:rPr>
                      </w:pPr>
                      <w:bookmarkStart w:id="9" w:name="_Hlk154563612"/>
                      <w:bookmarkStart w:id="10" w:name="_Hlk154563613"/>
                      <w:bookmarkStart w:id="11" w:name="_Hlk154563616"/>
                      <w:bookmarkStart w:id="12" w:name="_Hlk154563617"/>
                      <w:bookmarkStart w:id="13" w:name="_Hlk154563621"/>
                      <w:bookmarkStart w:id="14" w:name="_Hlk154563622"/>
                      <w:bookmarkStart w:id="15" w:name="_Hlk154563632"/>
                      <w:bookmarkStart w:id="16" w:name="_Hlk154563633"/>
                    </w:p>
                    <w:p w14:paraId="2B191148" w14:textId="5D5F0541" w:rsidR="00563684" w:rsidRPr="00563684" w:rsidRDefault="00C97B44" w:rsidP="00563684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spacing w:after="120"/>
                        <w:ind w:left="720" w:right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56368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ORDINANCE NO. 202</w:t>
                      </w:r>
                      <w:r w:rsidR="002077FC" w:rsidRPr="0056368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4</w:t>
                      </w:r>
                      <w:r w:rsidRPr="0056368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-</w:t>
                      </w:r>
                      <w:r w:rsidR="002077FC" w:rsidRPr="0056368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0</w:t>
                      </w:r>
                      <w:r w:rsidR="00FD0157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1/VAC 24-01</w:t>
                      </w:r>
                      <w:r w:rsidR="00C20387" w:rsidRPr="0056368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 xml:space="preserve"> 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r w:rsidR="00FD0157" w:rsidRPr="00FD01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 ORDINANCE OF THE CITY OF NEWBERRY, FLORIDA, AMENDING CHAPTER 82, ARTICLE I, SECTION 82-3 ENTITLED DOWNTOWN PLAT ADDITIONS; PROVIDING FOR THE CLOSING, ABANDONING, RELEASE AND VACATION OF PUBLIC ALLEYWAYS AS SHOWN ON THE PLAT ENTITLED ORIGINAL NEWBERRY CHAPMAN &amp; WHITES ADDITION </w:t>
                      </w:r>
                      <w:bookmarkStart w:id="17" w:name="_Hlk159228156"/>
                      <w:r w:rsidR="00FD0157" w:rsidRPr="00FD01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(PLAT BOOK A, PAGE 95, ALACHUA COUNTY OFFICIAL RECORDS</w:t>
                      </w:r>
                      <w:bookmarkEnd w:id="17"/>
                      <w:r w:rsidR="00FD0157" w:rsidRPr="00FD01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); PROVIDING SEVERABILITY; REPEALING ALL ORDINANCES IN CONFLICT AND PROVIDING AN EFFECTIVE DATE</w:t>
                      </w:r>
                    </w:p>
                    <w:p w14:paraId="24BD348B" w14:textId="7BB8C048" w:rsidR="004B5E55" w:rsidRPr="00C20387" w:rsidRDefault="004B5E55" w:rsidP="00C20387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97B44">
        <w:rPr>
          <w:i/>
        </w:rPr>
        <w:t>This form should be included in the agenda packet for the item under which the proposed ordinance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is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to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be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considered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and</w:t>
      </w:r>
      <w:r w:rsidR="00C97B44">
        <w:rPr>
          <w:i/>
          <w:spacing w:val="-3"/>
        </w:rPr>
        <w:t xml:space="preserve"> </w:t>
      </w:r>
      <w:r w:rsidR="00C97B44">
        <w:rPr>
          <w:i/>
        </w:rPr>
        <w:t>must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be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posted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on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the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City’s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website</w:t>
      </w:r>
      <w:r w:rsidR="00C97B44">
        <w:rPr>
          <w:i/>
          <w:spacing w:val="-3"/>
        </w:rPr>
        <w:t xml:space="preserve"> </w:t>
      </w:r>
      <w:r w:rsidR="00C97B44">
        <w:rPr>
          <w:i/>
        </w:rPr>
        <w:t>by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the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time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notice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of</w:t>
      </w:r>
      <w:r w:rsidR="00C97B44">
        <w:rPr>
          <w:i/>
          <w:spacing w:val="-3"/>
        </w:rPr>
        <w:t xml:space="preserve"> </w:t>
      </w:r>
      <w:r w:rsidR="00C97B44">
        <w:rPr>
          <w:i/>
        </w:rPr>
        <w:t>the proposed ordinance is published.</w:t>
      </w:r>
    </w:p>
    <w:p w14:paraId="47CC2CBC" w14:textId="0C67428B" w:rsidR="004B5E55" w:rsidRDefault="004B5E55">
      <w:pPr>
        <w:pStyle w:val="BodyText"/>
        <w:spacing w:before="11"/>
        <w:rPr>
          <w:i/>
          <w:sz w:val="21"/>
        </w:rPr>
      </w:pP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City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r w:rsidRPr="002077FC">
        <w:rPr>
          <w:rFonts w:asciiTheme="minorHAnsi" w:hAnsiTheme="minorHAnsi" w:cstheme="minorHAnsi"/>
          <w:spacing w:val="-2"/>
        </w:rPr>
        <w:t>regulation;</w:t>
      </w:r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debt;</w:t>
      </w:r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 proposed ordinance relates to the adoption of budgets or budget amendments, including revenue sources necessary to fund the budget;</w:t>
      </w:r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 proposed ordinance is required to implement a contract or an agreement, including, but not limited to, any Federal, State, local, or private grant or other financial assistance accepted by the municipal government;</w:t>
      </w:r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ordinance;</w:t>
      </w:r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Part II of Chapter 163, Florida Statutes, relating to growth policy, county and municipal planning, and land development regulation, including zoning, development orders, development agreements and development permits;</w:t>
      </w:r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Sections 190.005 and 190.046, Florida Statutes, regarding community development districts;</w:t>
      </w:r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6D384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07C42C" w14:textId="5BE11F7D" w:rsidR="00FD0157" w:rsidRPr="00FD0157" w:rsidRDefault="00C97B44" w:rsidP="00B30F7F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</w:t>
      </w:r>
      <w:r w:rsidR="00B30F7F">
        <w:rPr>
          <w:rFonts w:ascii="Calibri"/>
          <w:b/>
          <w:spacing w:val="-2"/>
          <w:sz w:val="20"/>
        </w:rPr>
        <w:t>t</w:t>
      </w:r>
      <w:r w:rsidR="00FD0157">
        <w:rPr>
          <w:rFonts w:ascii="Calibri"/>
          <w:b/>
          <w:spacing w:val="-2"/>
          <w:sz w:val="20"/>
        </w:rPr>
        <w:t>e</w:t>
      </w:r>
    </w:p>
    <w:sectPr w:rsidR="00FD0157" w:rsidRPr="00FD0157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2077FC"/>
    <w:rsid w:val="00281D1F"/>
    <w:rsid w:val="004B5E55"/>
    <w:rsid w:val="00563684"/>
    <w:rsid w:val="00B30F7F"/>
    <w:rsid w:val="00C20387"/>
    <w:rsid w:val="00C97B44"/>
    <w:rsid w:val="00F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Jeannene Mironack</cp:lastModifiedBy>
  <cp:revision>8</cp:revision>
  <dcterms:created xsi:type="dcterms:W3CDTF">2023-11-27T19:38:00Z</dcterms:created>
  <dcterms:modified xsi:type="dcterms:W3CDTF">2024-02-26T20:30:00Z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