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1976" w14:textId="77777777" w:rsidR="0055468B" w:rsidRPr="0055468B" w:rsidRDefault="0055468B" w:rsidP="0055468B">
      <w:pPr>
        <w:widowControl/>
        <w:spacing w:line="480" w:lineRule="auto"/>
        <w:jc w:val="center"/>
        <w:rPr>
          <w:rFonts w:ascii="Arial" w:hAnsi="Arial" w:cs="Arial"/>
          <w:b/>
          <w:bCs/>
          <w:snapToGrid/>
          <w:sz w:val="48"/>
          <w:szCs w:val="48"/>
          <w:u w:val="single"/>
        </w:rPr>
      </w:pPr>
      <w:r w:rsidRPr="0055468B">
        <w:rPr>
          <w:rFonts w:ascii="Arial" w:hAnsi="Arial" w:cs="Arial"/>
          <w:b/>
          <w:bCs/>
          <w:snapToGrid/>
          <w:sz w:val="48"/>
          <w:szCs w:val="48"/>
          <w:u w:val="single"/>
        </w:rPr>
        <w:t>Business Impact Estimate</w:t>
      </w:r>
    </w:p>
    <w:p w14:paraId="4EFBA6EC" w14:textId="77777777" w:rsidR="0055468B" w:rsidRPr="0055468B" w:rsidRDefault="0055468B" w:rsidP="0055468B">
      <w:pPr>
        <w:widowControl/>
        <w:jc w:val="both"/>
        <w:rPr>
          <w:rFonts w:ascii="Arial" w:hAnsi="Arial" w:cs="Arial"/>
          <w:i/>
          <w:iCs/>
          <w:snapToGrid/>
          <w:sz w:val="22"/>
          <w:szCs w:val="22"/>
        </w:rPr>
      </w:pPr>
      <w:r w:rsidRPr="0055468B">
        <w:rPr>
          <w:rFonts w:ascii="Arial" w:hAnsi="Arial" w:cs="Arial"/>
          <w:i/>
          <w:iCs/>
          <w:snapToGrid/>
          <w:sz w:val="22"/>
          <w:szCs w:val="22"/>
        </w:rPr>
        <w:t xml:space="preserve">This form </w:t>
      </w:r>
      <w:r w:rsidR="00876609">
        <w:rPr>
          <w:rFonts w:ascii="Arial" w:hAnsi="Arial" w:cs="Arial"/>
          <w:i/>
          <w:iCs/>
          <w:snapToGrid/>
          <w:sz w:val="22"/>
          <w:szCs w:val="22"/>
        </w:rPr>
        <w:t>must</w:t>
      </w:r>
      <w:r w:rsidRPr="0055468B">
        <w:rPr>
          <w:rFonts w:ascii="Arial" w:hAnsi="Arial" w:cs="Arial"/>
          <w:i/>
          <w:iCs/>
          <w:snapToGrid/>
          <w:sz w:val="22"/>
          <w:szCs w:val="22"/>
        </w:rPr>
        <w:t xml:space="preserve"> be included in the agenda packet for the item under which </w:t>
      </w:r>
      <w:r w:rsidR="00876609">
        <w:rPr>
          <w:rFonts w:ascii="Arial" w:hAnsi="Arial" w:cs="Arial"/>
          <w:i/>
          <w:iCs/>
          <w:snapToGrid/>
          <w:sz w:val="22"/>
          <w:szCs w:val="22"/>
        </w:rPr>
        <w:t>a</w:t>
      </w:r>
      <w:r w:rsidRPr="0055468B">
        <w:rPr>
          <w:rFonts w:ascii="Arial" w:hAnsi="Arial" w:cs="Arial"/>
          <w:i/>
          <w:iCs/>
          <w:snapToGrid/>
          <w:sz w:val="22"/>
          <w:szCs w:val="22"/>
        </w:rPr>
        <w:t xml:space="preserve"> proposed ordinance is to be considered and must be posted on the City</w:t>
      </w:r>
      <w:r w:rsidRPr="0055468B">
        <w:rPr>
          <w:rFonts w:ascii="Arial" w:hAnsi="Arial" w:cs="Arial" w:hint="eastAsia"/>
          <w:i/>
          <w:iCs/>
          <w:snapToGrid/>
          <w:sz w:val="22"/>
          <w:szCs w:val="22"/>
        </w:rPr>
        <w:t>’</w:t>
      </w:r>
      <w:r w:rsidRPr="0055468B">
        <w:rPr>
          <w:rFonts w:ascii="Arial" w:hAnsi="Arial" w:cs="Arial"/>
          <w:i/>
          <w:iCs/>
          <w:snapToGrid/>
          <w:sz w:val="22"/>
          <w:szCs w:val="22"/>
        </w:rPr>
        <w:t>s website by the time notice of the proposed ordinance is published.</w:t>
      </w:r>
      <w:r w:rsidR="00876609">
        <w:rPr>
          <w:rFonts w:ascii="Arial" w:hAnsi="Arial" w:cs="Arial"/>
          <w:i/>
          <w:iCs/>
          <w:snapToGrid/>
          <w:sz w:val="22"/>
          <w:szCs w:val="22"/>
        </w:rPr>
        <w:t xml:space="preserve"> Please contact the City Clerk’s office for procedural assistance. </w:t>
      </w:r>
    </w:p>
    <w:p w14:paraId="273F8AAC" w14:textId="77777777" w:rsidR="0055468B" w:rsidRPr="0055468B" w:rsidRDefault="0055468B" w:rsidP="0055468B">
      <w:pPr>
        <w:widowControl/>
        <w:jc w:val="both"/>
        <w:rPr>
          <w:rFonts w:ascii="Arial" w:hAnsi="Arial" w:cs="Arial"/>
          <w:snapToGrid/>
        </w:rPr>
      </w:pPr>
    </w:p>
    <w:p w14:paraId="412895AA" w14:textId="77777777" w:rsidR="00F67770" w:rsidRPr="00F67770" w:rsidRDefault="00F67770" w:rsidP="00F67770">
      <w:pPr>
        <w:widowControl/>
        <w:pBdr>
          <w:top w:val="single" w:sz="4" w:space="1" w:color="auto"/>
          <w:left w:val="single" w:sz="4" w:space="4" w:color="auto"/>
          <w:bottom w:val="single" w:sz="4" w:space="31" w:color="auto"/>
          <w:right w:val="single" w:sz="4" w:space="4" w:color="auto"/>
        </w:pBdr>
        <w:jc w:val="both"/>
        <w:rPr>
          <w:rFonts w:ascii="Arial" w:hAnsi="Arial" w:cs="Arial"/>
          <w:snapToGrid/>
        </w:rPr>
      </w:pPr>
      <w:r w:rsidRPr="00F67770">
        <w:rPr>
          <w:rFonts w:ascii="Arial" w:hAnsi="Arial" w:cs="Arial"/>
          <w:snapToGrid/>
        </w:rPr>
        <w:t>ORDINANCE NO. 2024-06</w:t>
      </w:r>
    </w:p>
    <w:p w14:paraId="4D0284DB" w14:textId="77777777" w:rsidR="00F67770" w:rsidRPr="00F67770" w:rsidRDefault="00F67770" w:rsidP="00F67770">
      <w:pPr>
        <w:widowControl/>
        <w:pBdr>
          <w:top w:val="single" w:sz="4" w:space="1" w:color="auto"/>
          <w:left w:val="single" w:sz="4" w:space="4" w:color="auto"/>
          <w:bottom w:val="single" w:sz="4" w:space="31" w:color="auto"/>
          <w:right w:val="single" w:sz="4" w:space="4" w:color="auto"/>
        </w:pBdr>
        <w:jc w:val="both"/>
        <w:rPr>
          <w:rFonts w:ascii="Arial" w:hAnsi="Arial" w:cs="Arial"/>
          <w:snapToGrid/>
        </w:rPr>
      </w:pPr>
      <w:r w:rsidRPr="00F67770">
        <w:rPr>
          <w:rFonts w:ascii="Arial" w:hAnsi="Arial" w:cs="Arial"/>
          <w:snapToGrid/>
        </w:rPr>
        <w:t>LDR 24-06</w:t>
      </w:r>
    </w:p>
    <w:p w14:paraId="74AFA730" w14:textId="77777777" w:rsidR="00F67770" w:rsidRPr="00F67770" w:rsidRDefault="00F67770" w:rsidP="00F67770">
      <w:pPr>
        <w:widowControl/>
        <w:pBdr>
          <w:top w:val="single" w:sz="4" w:space="1" w:color="auto"/>
          <w:left w:val="single" w:sz="4" w:space="4" w:color="auto"/>
          <w:bottom w:val="single" w:sz="4" w:space="31" w:color="auto"/>
          <w:right w:val="single" w:sz="4" w:space="4" w:color="auto"/>
        </w:pBdr>
        <w:jc w:val="both"/>
        <w:rPr>
          <w:rFonts w:ascii="Arial" w:hAnsi="Arial" w:cs="Arial"/>
          <w:snapToGrid/>
        </w:rPr>
      </w:pPr>
    </w:p>
    <w:p w14:paraId="4087B5CD" w14:textId="541C06BD" w:rsidR="0055468B" w:rsidRPr="0055468B" w:rsidRDefault="00F67770" w:rsidP="00F67770">
      <w:pPr>
        <w:widowControl/>
        <w:pBdr>
          <w:top w:val="single" w:sz="4" w:space="1" w:color="auto"/>
          <w:left w:val="single" w:sz="4" w:space="4" w:color="auto"/>
          <w:bottom w:val="single" w:sz="4" w:space="31" w:color="auto"/>
          <w:right w:val="single" w:sz="4" w:space="4" w:color="auto"/>
        </w:pBdr>
        <w:jc w:val="both"/>
        <w:rPr>
          <w:rFonts w:ascii="Arial" w:hAnsi="Arial" w:cs="Arial"/>
          <w:snapToGrid/>
        </w:rPr>
      </w:pPr>
      <w:r w:rsidRPr="00F67770">
        <w:rPr>
          <w:rFonts w:ascii="Arial" w:hAnsi="Arial" w:cs="Arial"/>
          <w:snapToGrid/>
        </w:rPr>
        <w:t>AN ORDINANCE OF THE CITY OF NEWBERRY, FLORIDA, AMENDING THE TEXT OF THE CITY OF NEWBERRY LAND DEVELOPMENT REGULATIONS, AS AMENDED; TO AMEND SECTION 4.2.40 SOLAR ENERGY FACILITIES, RELATING TO ESTABLISHING STANDARDS FOR THE DEVELOPMENT OF SOLAR FARMS; PROVIDING SEVERABILITY; REPEALING ALL ORDINANCES IN CONFLICT; AND PROVIDING AN EFFECTIVE DATE.</w:t>
      </w:r>
    </w:p>
    <w:p w14:paraId="315657BC" w14:textId="77777777" w:rsidR="0055468B" w:rsidRPr="0055468B" w:rsidRDefault="0055468B" w:rsidP="0055468B">
      <w:pPr>
        <w:widowControl/>
        <w:spacing w:after="240"/>
        <w:jc w:val="both"/>
        <w:rPr>
          <w:rFonts w:ascii="Arial" w:hAnsi="Arial" w:cs="Arial"/>
          <w:snapToGrid/>
        </w:rPr>
      </w:pPr>
      <w:r w:rsidRPr="0055468B">
        <w:rPr>
          <w:rFonts w:ascii="Arial" w:hAnsi="Arial" w:cs="Arial"/>
          <w:snapToGrid/>
        </w:rPr>
        <w:t xml:space="preserve">This Business Impact Estimate is provided in accordance with section 166.041(4), Florida Statutes. If no boxes are checked below, this means the </w:t>
      </w:r>
      <w:proofErr w:type="gramStart"/>
      <w:r w:rsidRPr="0055468B">
        <w:rPr>
          <w:rFonts w:ascii="Arial" w:hAnsi="Arial" w:cs="Arial"/>
          <w:snapToGrid/>
        </w:rPr>
        <w:t>City</w:t>
      </w:r>
      <w:proofErr w:type="gramEnd"/>
      <w:r w:rsidRPr="0055468B">
        <w:rPr>
          <w:rFonts w:ascii="Arial" w:hAnsi="Arial" w:cs="Arial"/>
          <w:snapToGrid/>
        </w:rPr>
        <w:t xml:space="preserve"> is of the view that a business impact estimate is required by state law</w:t>
      </w:r>
      <w:r w:rsidRPr="0055468B">
        <w:rPr>
          <w:rFonts w:ascii="Arial" w:hAnsi="Arial" w:cs="Arial"/>
          <w:snapToGrid/>
          <w:vertAlign w:val="superscript"/>
        </w:rPr>
        <w:footnoteReference w:id="1"/>
      </w:r>
      <w:r w:rsidRPr="0055468B">
        <w:rPr>
          <w:rFonts w:ascii="Arial" w:hAnsi="Arial" w:cs="Arial"/>
          <w:snapToGrid/>
        </w:rPr>
        <w:t xml:space="preserve"> for the proposed ordinance</w:t>
      </w:r>
      <w:bookmarkStart w:id="0" w:name="_Hlk147143500"/>
      <w:r w:rsidRPr="0055468B">
        <w:rPr>
          <w:rFonts w:ascii="Arial" w:hAnsi="Arial" w:cs="Arial"/>
          <w:snapToGrid/>
        </w:rPr>
        <w:t xml:space="preserve">. </w:t>
      </w:r>
      <w:bookmarkEnd w:id="0"/>
      <w:r w:rsidRPr="0055468B">
        <w:rPr>
          <w:rFonts w:ascii="Arial" w:hAnsi="Arial" w:cs="Arial"/>
          <w:snapToGrid/>
        </w:rPr>
        <w:t>This Business Impact Estimate may be revised following its initial posting.</w:t>
      </w:r>
    </w:p>
    <w:bookmarkStart w:id="1" w:name="_Hlk138775458"/>
    <w:p w14:paraId="58708E1A" w14:textId="77777777" w:rsidR="0055468B" w:rsidRPr="0055468B" w:rsidRDefault="00B91DAA" w:rsidP="0055468B">
      <w:pPr>
        <w:widowControl/>
        <w:ind w:left="720" w:hanging="720"/>
        <w:jc w:val="both"/>
        <w:rPr>
          <w:rFonts w:ascii="Arial" w:hAnsi="Arial" w:cs="Arial"/>
          <w:snapToGrid/>
        </w:rPr>
      </w:pPr>
      <w:sdt>
        <w:sdtPr>
          <w:rPr>
            <w:rFonts w:ascii="MS Gothic" w:eastAsia="MS Gothic" w:hAnsi="MS Gothic" w:cs="Arial" w:hint="eastAsia"/>
            <w:snapToGrid/>
          </w:rPr>
          <w:id w:val="805351293"/>
          <w14:checkbox>
            <w14:checked w14:val="0"/>
            <w14:checkedState w14:val="2612" w14:font="MS Gothic"/>
            <w14:uncheckedState w14:val="2610" w14:font="MS Gothic"/>
          </w14:checkbox>
        </w:sdtPr>
        <w:sdtEndPr/>
        <w:sdtContent>
          <w:r w:rsidR="0055468B" w:rsidRPr="0055468B">
            <w:rPr>
              <w:rFonts w:ascii="MS Gothic" w:eastAsia="MS Gothic" w:hAnsi="MS Gothic"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proposed ordinance is required for compliance with Federal or State law or regulation;</w:t>
      </w:r>
      <w:bookmarkEnd w:id="1"/>
    </w:p>
    <w:p w14:paraId="71086E3C" w14:textId="77777777" w:rsidR="0055468B" w:rsidRPr="0055468B" w:rsidRDefault="00B91DAA" w:rsidP="0055468B">
      <w:pPr>
        <w:widowControl/>
        <w:ind w:left="720" w:hanging="720"/>
        <w:jc w:val="both"/>
        <w:rPr>
          <w:rFonts w:ascii="Arial" w:hAnsi="Arial" w:cs="Arial"/>
          <w:snapToGrid/>
        </w:rPr>
      </w:pPr>
      <w:sdt>
        <w:sdtPr>
          <w:rPr>
            <w:rFonts w:ascii="Arial" w:hAnsi="Arial" w:cs="Arial"/>
            <w:snapToGrid/>
          </w:rPr>
          <w:id w:val="-108206222"/>
          <w14:checkbox>
            <w14:checked w14:val="0"/>
            <w14:checkedState w14:val="2612" w14:font="MS Gothic"/>
            <w14:uncheckedState w14:val="2610" w14:font="MS Gothic"/>
          </w14:checkbox>
        </w:sdtPr>
        <w:sdtEnd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proposed ordinance relates to the issuance or refinancing of debt;</w:t>
      </w:r>
    </w:p>
    <w:p w14:paraId="6B79D820" w14:textId="77777777" w:rsidR="0055468B" w:rsidRPr="0055468B" w:rsidRDefault="00B91DAA" w:rsidP="0055468B">
      <w:pPr>
        <w:widowControl/>
        <w:ind w:left="720" w:hanging="720"/>
        <w:jc w:val="both"/>
        <w:rPr>
          <w:rFonts w:ascii="Arial" w:hAnsi="Arial" w:cs="Arial"/>
          <w:snapToGrid/>
        </w:rPr>
      </w:pPr>
      <w:sdt>
        <w:sdtPr>
          <w:rPr>
            <w:rFonts w:ascii="Arial" w:hAnsi="Arial" w:cs="Arial"/>
            <w:snapToGrid/>
          </w:rPr>
          <w:id w:val="-116073773"/>
          <w14:checkbox>
            <w14:checked w14:val="0"/>
            <w14:checkedState w14:val="2612" w14:font="MS Gothic"/>
            <w14:uncheckedState w14:val="2610" w14:font="MS Gothic"/>
          </w14:checkbox>
        </w:sdtPr>
        <w:sdtEnd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proposed ordinance relates to the adoption of budgets or budget amendments, including revenue sources necessary to fund the budget;</w:t>
      </w:r>
    </w:p>
    <w:p w14:paraId="3C6525DB" w14:textId="77777777" w:rsidR="0055468B" w:rsidRPr="0055468B" w:rsidRDefault="00B91DAA" w:rsidP="0055468B">
      <w:pPr>
        <w:widowControl/>
        <w:ind w:left="720" w:hanging="720"/>
        <w:jc w:val="both"/>
        <w:rPr>
          <w:rFonts w:ascii="Arial" w:hAnsi="Arial" w:cs="Arial"/>
          <w:snapToGrid/>
        </w:rPr>
      </w:pPr>
      <w:sdt>
        <w:sdtPr>
          <w:rPr>
            <w:rFonts w:ascii="Arial" w:hAnsi="Arial" w:cs="Arial"/>
            <w:snapToGrid/>
          </w:rPr>
          <w:id w:val="-739327580"/>
          <w14:checkbox>
            <w14:checked w14:val="0"/>
            <w14:checkedState w14:val="2612" w14:font="MS Gothic"/>
            <w14:uncheckedState w14:val="2610" w14:font="MS Gothic"/>
          </w14:checkbox>
        </w:sdtPr>
        <w:sdtEnd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proposed ordinance is required to implement a contract or an agreement, including, but not limited to, any Federal, State, local, or private grant or other financial assistance accepted by the municipal government;</w:t>
      </w:r>
    </w:p>
    <w:p w14:paraId="0F6A217F" w14:textId="77777777" w:rsidR="0055468B" w:rsidRPr="0055468B" w:rsidRDefault="00B91DAA" w:rsidP="0055468B">
      <w:pPr>
        <w:widowControl/>
        <w:ind w:left="720" w:hanging="720"/>
        <w:jc w:val="both"/>
        <w:rPr>
          <w:rFonts w:ascii="Arial" w:hAnsi="Arial" w:cs="Arial"/>
          <w:snapToGrid/>
        </w:rPr>
      </w:pPr>
      <w:sdt>
        <w:sdtPr>
          <w:rPr>
            <w:rFonts w:ascii="Arial" w:hAnsi="Arial" w:cs="Arial"/>
            <w:snapToGrid/>
          </w:rPr>
          <w:id w:val="-204641582"/>
          <w14:checkbox>
            <w14:checked w14:val="0"/>
            <w14:checkedState w14:val="2612" w14:font="MS Gothic"/>
            <w14:uncheckedState w14:val="2610" w14:font="MS Gothic"/>
          </w14:checkbox>
        </w:sdtPr>
        <w:sdtEnd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proposed ordinance is an emergency ordinance;</w:t>
      </w:r>
    </w:p>
    <w:p w14:paraId="7593BDEE" w14:textId="77777777" w:rsidR="0055468B" w:rsidRPr="0055468B" w:rsidRDefault="00B91DAA" w:rsidP="0055468B">
      <w:pPr>
        <w:widowControl/>
        <w:ind w:left="720" w:hanging="720"/>
        <w:jc w:val="both"/>
        <w:rPr>
          <w:rFonts w:ascii="Arial" w:hAnsi="Arial" w:cs="Arial"/>
          <w:snapToGrid/>
        </w:rPr>
      </w:pPr>
      <w:sdt>
        <w:sdtPr>
          <w:rPr>
            <w:rFonts w:ascii="Arial" w:hAnsi="Arial" w:cs="Arial"/>
            <w:snapToGrid/>
          </w:rPr>
          <w:id w:val="-1527239691"/>
          <w14:checkbox>
            <w14:checked w14:val="0"/>
            <w14:checkedState w14:val="2612" w14:font="MS Gothic"/>
            <w14:uncheckedState w14:val="2610" w14:font="MS Gothic"/>
          </w14:checkbox>
        </w:sdtPr>
        <w:sdtEnd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ordinance relates to procurement; or</w:t>
      </w:r>
    </w:p>
    <w:p w14:paraId="3FEA4786" w14:textId="77777777" w:rsidR="0055468B" w:rsidRPr="0055468B" w:rsidRDefault="00B91DAA" w:rsidP="0055468B">
      <w:pPr>
        <w:widowControl/>
        <w:ind w:left="720" w:hanging="720"/>
        <w:jc w:val="both"/>
        <w:rPr>
          <w:rFonts w:ascii="Arial" w:hAnsi="Arial" w:cs="Arial"/>
          <w:snapToGrid/>
        </w:rPr>
      </w:pPr>
      <w:sdt>
        <w:sdtPr>
          <w:rPr>
            <w:rFonts w:ascii="Arial" w:hAnsi="Arial" w:cs="Arial"/>
            <w:snapToGrid/>
          </w:rPr>
          <w:id w:val="2115244329"/>
          <w14:checkbox>
            <w14:checked w14:val="0"/>
            <w14:checkedState w14:val="2612" w14:font="MS Gothic"/>
            <w14:uncheckedState w14:val="2610" w14:font="MS Gothic"/>
          </w14:checkbox>
        </w:sdtPr>
        <w:sdtEnd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proposed ordinance is enacted to implement the following:</w:t>
      </w:r>
    </w:p>
    <w:p w14:paraId="19C6C775"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a.</w:t>
      </w:r>
      <w:r w:rsidRPr="0055468B">
        <w:rPr>
          <w:rFonts w:ascii="Arial" w:hAnsi="Arial" w:cs="Arial"/>
          <w:snapToGrid/>
        </w:rPr>
        <w:t> </w:t>
      </w:r>
      <w:r w:rsidRPr="0055468B">
        <w:rPr>
          <w:rFonts w:ascii="Arial" w:hAnsi="Arial" w:cs="Arial"/>
          <w:snapToGrid/>
        </w:rPr>
        <w:t>Part II of Chapter 163, Florida Statutes, relating to growth policy, county and municipal planning, and land development regulation, including zoning, development orders, development agreements and development permits;</w:t>
      </w:r>
    </w:p>
    <w:p w14:paraId="79DE9CEE"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b.</w:t>
      </w:r>
      <w:r w:rsidRPr="0055468B">
        <w:rPr>
          <w:rFonts w:ascii="Arial" w:hAnsi="Arial" w:cs="Arial"/>
          <w:snapToGrid/>
        </w:rPr>
        <w:t> </w:t>
      </w:r>
      <w:r w:rsidRPr="0055468B">
        <w:rPr>
          <w:rFonts w:ascii="Arial" w:hAnsi="Arial" w:cs="Arial"/>
          <w:snapToGrid/>
        </w:rPr>
        <w:t>Sections 190.005 and 190.046, Florida Statutes, regarding community development districts;</w:t>
      </w:r>
    </w:p>
    <w:p w14:paraId="6C3756F6"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c.</w:t>
      </w:r>
      <w:r w:rsidRPr="0055468B">
        <w:rPr>
          <w:rFonts w:ascii="Arial" w:hAnsi="Arial" w:cs="Arial"/>
          <w:snapToGrid/>
        </w:rPr>
        <w:t> </w:t>
      </w:r>
      <w:r w:rsidRPr="0055468B">
        <w:rPr>
          <w:rFonts w:ascii="Arial" w:hAnsi="Arial" w:cs="Arial"/>
          <w:snapToGrid/>
        </w:rPr>
        <w:t>Section 553.73, Florida Statutes, relating to the Florida Building Code; or</w:t>
      </w:r>
    </w:p>
    <w:p w14:paraId="221008FD"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d.</w:t>
      </w:r>
      <w:r w:rsidRPr="0055468B">
        <w:rPr>
          <w:rFonts w:ascii="Arial" w:hAnsi="Arial" w:cs="Arial"/>
          <w:snapToGrid/>
        </w:rPr>
        <w:t> </w:t>
      </w:r>
      <w:r w:rsidRPr="0055468B">
        <w:rPr>
          <w:rFonts w:ascii="Arial" w:hAnsi="Arial" w:cs="Arial"/>
          <w:snapToGrid/>
        </w:rPr>
        <w:t>Section 633.202, Florida Statutes, relating to the Florida Fire Prevention Code.</w:t>
      </w:r>
    </w:p>
    <w:p w14:paraId="5C35A1DB" w14:textId="77777777" w:rsidR="0055468B" w:rsidRPr="0055468B" w:rsidRDefault="0055468B" w:rsidP="0055468B">
      <w:pPr>
        <w:widowControl/>
        <w:rPr>
          <w:rFonts w:ascii="Arial" w:hAnsi="Arial" w:cs="Arial"/>
          <w:snapToGrid/>
        </w:rPr>
      </w:pPr>
    </w:p>
    <w:p w14:paraId="108F477F" w14:textId="77777777" w:rsidR="0055468B" w:rsidRPr="000130C4" w:rsidRDefault="0055468B" w:rsidP="0055468B">
      <w:pPr>
        <w:widowControl/>
        <w:rPr>
          <w:rFonts w:ascii="Arial" w:hAnsi="Arial" w:cs="Arial"/>
          <w:b/>
          <w:bCs/>
          <w:snapToGrid/>
        </w:rPr>
      </w:pPr>
      <w:r w:rsidRPr="000130C4">
        <w:rPr>
          <w:rFonts w:ascii="Arial" w:hAnsi="Arial" w:cs="Arial"/>
          <w:b/>
          <w:bCs/>
          <w:snapToGrid/>
        </w:rPr>
        <w:t xml:space="preserve">If any box is checked above, a Business Impact Estimate is not required. </w:t>
      </w:r>
    </w:p>
    <w:p w14:paraId="6D50B9BD" w14:textId="3235B698" w:rsidR="0055468B" w:rsidRPr="0055468B" w:rsidRDefault="0055468B" w:rsidP="00CB1160">
      <w:pPr>
        <w:widowControl/>
        <w:spacing w:after="160" w:line="259" w:lineRule="auto"/>
        <w:rPr>
          <w:rFonts w:ascii="Arial" w:hAnsi="Arial" w:cs="Arial"/>
          <w:snapToGrid/>
        </w:rPr>
      </w:pPr>
      <w:r w:rsidRPr="0055468B">
        <w:rPr>
          <w:rFonts w:ascii="Arial" w:hAnsi="Arial" w:cs="Arial"/>
          <w:snapToGrid/>
        </w:rPr>
        <w:br w:type="page"/>
      </w:r>
      <w:r w:rsidRPr="0055468B">
        <w:rPr>
          <w:rFonts w:ascii="Arial" w:hAnsi="Arial" w:cs="Arial"/>
          <w:snapToGrid/>
        </w:rPr>
        <w:lastRenderedPageBreak/>
        <w:t>In accordance with the provisions of controlling law, the City hereby publishes the following information:</w:t>
      </w:r>
    </w:p>
    <w:p w14:paraId="0CAC998E" w14:textId="77777777" w:rsidR="0055468B" w:rsidRPr="0055468B" w:rsidRDefault="0055468B" w:rsidP="0055468B">
      <w:pPr>
        <w:widowControl/>
        <w:rPr>
          <w:rFonts w:ascii="Arial" w:hAnsi="Arial" w:cs="Arial"/>
          <w:snapToGrid/>
        </w:rPr>
      </w:pPr>
    </w:p>
    <w:p w14:paraId="0C2204F5" w14:textId="1EEF39F1" w:rsidR="0055468B" w:rsidRPr="00A63FF7"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b/>
          <w:bCs/>
          <w:snapToGrid/>
        </w:rPr>
      </w:pPr>
      <w:r w:rsidRPr="0055468B">
        <w:rPr>
          <w:rFonts w:ascii="Arial" w:hAnsi="Arial" w:cs="Arial"/>
          <w:snapToGrid/>
        </w:rPr>
        <w:t>1. Summary of the proposed ordinance (must include a statement of the public purpose, such as serving the public health, safety, morals and welfare):</w:t>
      </w:r>
      <w:r w:rsidR="00AC6686">
        <w:rPr>
          <w:rFonts w:ascii="Arial" w:hAnsi="Arial" w:cs="Arial"/>
          <w:snapToGrid/>
        </w:rPr>
        <w:t xml:space="preserve"> </w:t>
      </w:r>
      <w:r w:rsidR="00AC6686" w:rsidRPr="00A63FF7">
        <w:rPr>
          <w:rFonts w:ascii="Arial" w:hAnsi="Arial" w:cs="Arial"/>
          <w:b/>
          <w:bCs/>
          <w:snapToGrid/>
        </w:rPr>
        <w:t xml:space="preserve">The ordinance will increase the minimum perimeter setback from ten (10) feet to 25 (25) feet, and require that a 20 foot vegetative buffer be planted (if no existing foliage exists) </w:t>
      </w:r>
      <w:r w:rsidR="00A63FF7" w:rsidRPr="00A63FF7">
        <w:rPr>
          <w:rFonts w:ascii="Arial" w:hAnsi="Arial" w:cs="Arial"/>
          <w:b/>
          <w:bCs/>
          <w:snapToGrid/>
        </w:rPr>
        <w:t xml:space="preserve">along the perimeter when adjacent to existing rural residences. </w:t>
      </w:r>
      <w:r w:rsidR="006F44BE">
        <w:rPr>
          <w:rFonts w:ascii="Arial" w:hAnsi="Arial" w:cs="Arial"/>
          <w:b/>
          <w:bCs/>
          <w:snapToGrid/>
        </w:rPr>
        <w:t>The ordinance will serve the public welfare by providing visual screening for existing rural residences whose view is impacted by the development of a large solar array adjacent to their properties.</w:t>
      </w:r>
    </w:p>
    <w:p w14:paraId="1024EA3F"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733B320C" w14:textId="77777777" w:rsidR="0055468B" w:rsidRPr="0055468B" w:rsidRDefault="0055468B" w:rsidP="0055468B">
      <w:pPr>
        <w:widowControl/>
        <w:jc w:val="both"/>
        <w:rPr>
          <w:rFonts w:ascii="Arial" w:hAnsi="Arial" w:cs="Arial"/>
          <w:snapToGrid/>
        </w:rPr>
      </w:pPr>
    </w:p>
    <w:p w14:paraId="40FBFB48" w14:textId="3D461005" w:rsidR="0055468B" w:rsidRPr="00AC6686"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b/>
          <w:bCs/>
          <w:snapToGrid/>
        </w:rPr>
      </w:pPr>
      <w:r w:rsidRPr="0055468B">
        <w:rPr>
          <w:rFonts w:ascii="Arial" w:hAnsi="Arial" w:cs="Arial"/>
          <w:snapToGrid/>
        </w:rPr>
        <w:t xml:space="preserve">2. An estimate of the direct economic impact of the proposed ordinance on private, for-profit businesses in the </w:t>
      </w:r>
      <w:proofErr w:type="gramStart"/>
      <w:r w:rsidRPr="0055468B">
        <w:rPr>
          <w:rFonts w:ascii="Arial" w:hAnsi="Arial" w:cs="Arial"/>
          <w:snapToGrid/>
        </w:rPr>
        <w:t>City</w:t>
      </w:r>
      <w:proofErr w:type="gramEnd"/>
      <w:r w:rsidRPr="0055468B">
        <w:rPr>
          <w:rFonts w:ascii="Arial" w:hAnsi="Arial" w:cs="Arial"/>
          <w:snapToGrid/>
        </w:rPr>
        <w:t>, if any:</w:t>
      </w:r>
      <w:r w:rsidR="00AC6686">
        <w:rPr>
          <w:rFonts w:ascii="Arial" w:hAnsi="Arial" w:cs="Arial"/>
          <w:snapToGrid/>
        </w:rPr>
        <w:t xml:space="preserve"> </w:t>
      </w:r>
      <w:r w:rsidR="00AC6686" w:rsidRPr="00AC6686">
        <w:rPr>
          <w:rFonts w:ascii="Arial" w:hAnsi="Arial" w:cs="Arial"/>
          <w:b/>
          <w:bCs/>
          <w:snapToGrid/>
        </w:rPr>
        <w:t>Estimated direct economic impact to existing city businesses is $0.00. The potential impact would be to solar development companies developing a utility scale solar array</w:t>
      </w:r>
      <w:r w:rsidR="00AC6686">
        <w:rPr>
          <w:rFonts w:ascii="Arial" w:hAnsi="Arial" w:cs="Arial"/>
          <w:b/>
          <w:bCs/>
          <w:snapToGrid/>
        </w:rPr>
        <w:t xml:space="preserve"> within the incorporated city limits</w:t>
      </w:r>
      <w:r w:rsidR="00AC6686" w:rsidRPr="00AC6686">
        <w:rPr>
          <w:rFonts w:ascii="Arial" w:hAnsi="Arial" w:cs="Arial"/>
          <w:b/>
          <w:bCs/>
          <w:snapToGrid/>
        </w:rPr>
        <w:t>.</w:t>
      </w:r>
      <w:r w:rsidR="006F44BE">
        <w:rPr>
          <w:rFonts w:ascii="Arial" w:hAnsi="Arial" w:cs="Arial"/>
          <w:b/>
          <w:bCs/>
          <w:snapToGrid/>
        </w:rPr>
        <w:t xml:space="preserve"> Due to the number of variables related to solar array development, it is not possible to estimate impacts to the solar array developer.</w:t>
      </w:r>
    </w:p>
    <w:p w14:paraId="1DE3DBFD" w14:textId="6862DFE7" w:rsidR="0055468B" w:rsidRPr="00AC6686"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b/>
          <w:bCs/>
          <w:snapToGrid/>
        </w:rPr>
      </w:pPr>
      <w:r w:rsidRPr="0055468B">
        <w:rPr>
          <w:rFonts w:ascii="Arial" w:hAnsi="Arial" w:cs="Arial"/>
          <w:snapToGrid/>
        </w:rPr>
        <w:t>(a) An estimate of direct compliance costs that businesses may reasonably incur;</w:t>
      </w:r>
      <w:r w:rsidR="00AC6686">
        <w:rPr>
          <w:rFonts w:ascii="Arial" w:hAnsi="Arial" w:cs="Arial"/>
          <w:snapToGrid/>
        </w:rPr>
        <w:t xml:space="preserve"> </w:t>
      </w:r>
      <w:r w:rsidR="00AC6686" w:rsidRPr="00AC6686">
        <w:rPr>
          <w:rFonts w:ascii="Arial" w:hAnsi="Arial" w:cs="Arial"/>
          <w:b/>
          <w:bCs/>
          <w:snapToGrid/>
        </w:rPr>
        <w:t>The direct impact will have to be measured on a case-by-case basis, as each development will be unique</w:t>
      </w:r>
      <w:r w:rsidR="00AC6686">
        <w:rPr>
          <w:rFonts w:ascii="Arial" w:hAnsi="Arial" w:cs="Arial"/>
          <w:b/>
          <w:bCs/>
          <w:snapToGrid/>
        </w:rPr>
        <w:t>, and incur increased costs based on factors such as how many rural residences abut the project and the presence or absence of existing foliage along the perimeter of the project.</w:t>
      </w:r>
    </w:p>
    <w:p w14:paraId="497B42CA" w14:textId="548A570A" w:rsidR="0055468B" w:rsidRPr="00AC6686"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b/>
          <w:bCs/>
          <w:snapToGrid/>
        </w:rPr>
      </w:pPr>
      <w:r w:rsidRPr="0055468B">
        <w:rPr>
          <w:rFonts w:ascii="Arial" w:hAnsi="Arial" w:cs="Arial"/>
          <w:snapToGrid/>
        </w:rPr>
        <w:t xml:space="preserve">(b) Any new charge or fee imposed by the proposed ordinance or for which businesses will be financially responsible; </w:t>
      </w:r>
      <w:r w:rsidR="00AC6686" w:rsidRPr="00AC6686">
        <w:rPr>
          <w:rFonts w:ascii="Arial" w:hAnsi="Arial" w:cs="Arial"/>
          <w:b/>
          <w:bCs/>
          <w:snapToGrid/>
        </w:rPr>
        <w:t xml:space="preserve">No new charge or fee is </w:t>
      </w:r>
      <w:r w:rsidR="00AC6686">
        <w:rPr>
          <w:rFonts w:ascii="Arial" w:hAnsi="Arial" w:cs="Arial"/>
          <w:b/>
          <w:bCs/>
          <w:snapToGrid/>
        </w:rPr>
        <w:t xml:space="preserve">being </w:t>
      </w:r>
      <w:r w:rsidR="00AC6686" w:rsidRPr="00AC6686">
        <w:rPr>
          <w:rFonts w:ascii="Arial" w:hAnsi="Arial" w:cs="Arial"/>
          <w:b/>
          <w:bCs/>
          <w:snapToGrid/>
        </w:rPr>
        <w:t>proposed</w:t>
      </w:r>
    </w:p>
    <w:p w14:paraId="506A2AE9" w14:textId="43E17498"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 xml:space="preserve">(c) An estimate of the </w:t>
      </w:r>
      <w:proofErr w:type="gramStart"/>
      <w:r w:rsidRPr="0055468B">
        <w:rPr>
          <w:rFonts w:ascii="Arial" w:hAnsi="Arial" w:cs="Arial"/>
          <w:snapToGrid/>
        </w:rPr>
        <w:t>City</w:t>
      </w:r>
      <w:proofErr w:type="gramEnd"/>
      <w:r w:rsidRPr="0055468B">
        <w:rPr>
          <w:rFonts w:ascii="Arial" w:hAnsi="Arial" w:cs="Arial"/>
          <w:snapToGrid/>
        </w:rPr>
        <w:t xml:space="preserve"> regulatory costs, including estimated revenues from any new charges or fees to cover such costs.</w:t>
      </w:r>
      <w:r w:rsidR="00AC6686">
        <w:rPr>
          <w:rFonts w:ascii="Arial" w:hAnsi="Arial" w:cs="Arial"/>
          <w:snapToGrid/>
        </w:rPr>
        <w:t xml:space="preserve"> </w:t>
      </w:r>
      <w:r w:rsidR="00AC6686" w:rsidRPr="00AC6686">
        <w:rPr>
          <w:rFonts w:ascii="Arial" w:hAnsi="Arial" w:cs="Arial"/>
          <w:b/>
          <w:bCs/>
          <w:snapToGrid/>
        </w:rPr>
        <w:t>$0.00.</w:t>
      </w:r>
    </w:p>
    <w:p w14:paraId="13FD1E2A"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707AEBD9" w14:textId="77777777" w:rsidR="0055468B" w:rsidRPr="0055468B" w:rsidRDefault="0055468B" w:rsidP="0055468B">
      <w:pPr>
        <w:widowControl/>
        <w:jc w:val="both"/>
        <w:rPr>
          <w:rFonts w:ascii="Arial" w:hAnsi="Arial" w:cs="Arial"/>
          <w:snapToGrid/>
        </w:rPr>
      </w:pPr>
    </w:p>
    <w:p w14:paraId="36B6E5AF" w14:textId="7F2A1B47" w:rsidR="0055468B" w:rsidRPr="00CB1160"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b/>
          <w:bCs/>
          <w:snapToGrid/>
        </w:rPr>
      </w:pPr>
      <w:r w:rsidRPr="0055468B">
        <w:rPr>
          <w:rFonts w:ascii="Arial" w:hAnsi="Arial" w:cs="Arial"/>
          <w:snapToGrid/>
        </w:rPr>
        <w:t xml:space="preserve">3. Good faith estimate of the number of businesses likely to be impacted by the </w:t>
      </w:r>
      <w:bookmarkStart w:id="2" w:name="_Hlk139971024"/>
      <w:r w:rsidRPr="0055468B">
        <w:rPr>
          <w:rFonts w:ascii="Arial" w:hAnsi="Arial" w:cs="Arial"/>
          <w:snapToGrid/>
        </w:rPr>
        <w:t>proposed ordinance</w:t>
      </w:r>
      <w:bookmarkEnd w:id="2"/>
      <w:r w:rsidRPr="0055468B">
        <w:rPr>
          <w:rFonts w:ascii="Arial" w:hAnsi="Arial" w:cs="Arial"/>
          <w:snapToGrid/>
        </w:rPr>
        <w:t>:</w:t>
      </w:r>
      <w:r w:rsidR="00CB1160">
        <w:rPr>
          <w:rFonts w:ascii="Arial" w:hAnsi="Arial" w:cs="Arial"/>
          <w:snapToGrid/>
        </w:rPr>
        <w:t xml:space="preserve"> </w:t>
      </w:r>
      <w:r w:rsidR="00CB1160" w:rsidRPr="00CB1160">
        <w:rPr>
          <w:rFonts w:ascii="Arial" w:hAnsi="Arial" w:cs="Arial"/>
          <w:b/>
          <w:bCs/>
          <w:snapToGrid/>
        </w:rPr>
        <w:t xml:space="preserve">Two to </w:t>
      </w:r>
      <w:r w:rsidR="00AC6686">
        <w:rPr>
          <w:rFonts w:ascii="Arial" w:hAnsi="Arial" w:cs="Arial"/>
          <w:b/>
          <w:bCs/>
          <w:snapToGrid/>
        </w:rPr>
        <w:t>t</w:t>
      </w:r>
      <w:r w:rsidR="00CB1160" w:rsidRPr="00CB1160">
        <w:rPr>
          <w:rFonts w:ascii="Arial" w:hAnsi="Arial" w:cs="Arial"/>
          <w:b/>
          <w:bCs/>
          <w:snapToGrid/>
        </w:rPr>
        <w:t>hree at most</w:t>
      </w:r>
      <w:r w:rsidR="00AC6686">
        <w:rPr>
          <w:rFonts w:ascii="Arial" w:hAnsi="Arial" w:cs="Arial"/>
          <w:b/>
          <w:bCs/>
          <w:snapToGrid/>
        </w:rPr>
        <w:t>, as the number of suitable locations for development of a solar array are limited by proximity to electric transmission lines.</w:t>
      </w:r>
    </w:p>
    <w:p w14:paraId="1B8F3668"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p>
    <w:p w14:paraId="60270620" w14:textId="77777777" w:rsidR="0055468B" w:rsidRPr="0055468B" w:rsidRDefault="0055468B" w:rsidP="0055468B">
      <w:pPr>
        <w:widowControl/>
        <w:rPr>
          <w:rFonts w:ascii="Arial" w:hAnsi="Arial" w:cs="Arial"/>
          <w:snapToGrid/>
        </w:rPr>
      </w:pPr>
    </w:p>
    <w:p w14:paraId="5422EB5E"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4. Additional information the governing body deems useful (if any):</w:t>
      </w:r>
    </w:p>
    <w:p w14:paraId="5AAC44A5"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w:t>
      </w:r>
      <w:r w:rsidRPr="0055468B">
        <w:rPr>
          <w:rFonts w:ascii="Arial" w:hAnsi="Arial" w:cs="Arial"/>
          <w:i/>
          <w:iCs/>
          <w:snapToGrid/>
        </w:rPr>
        <w:t xml:space="preserve">You may wish to include in this section the methodology or data used to prepare the Business Impact Estimate. For example: City staff solicited comments from businesses in the </w:t>
      </w:r>
      <w:proofErr w:type="gramStart"/>
      <w:r w:rsidRPr="0055468B">
        <w:rPr>
          <w:rFonts w:ascii="Arial" w:hAnsi="Arial" w:cs="Arial"/>
          <w:i/>
          <w:iCs/>
          <w:snapToGrid/>
        </w:rPr>
        <w:t>City</w:t>
      </w:r>
      <w:proofErr w:type="gramEnd"/>
      <w:r w:rsidRPr="0055468B">
        <w:rPr>
          <w:rFonts w:ascii="Arial" w:hAnsi="Arial" w:cs="Arial"/>
          <w:i/>
          <w:iCs/>
          <w:snapToGrid/>
        </w:rPr>
        <w:t xml:space="preserve"> as to the potential impact of the proposed ordinance by contacting the chamber of commerce, social media posting, direct mail or direct email, posting on City website, public workshop, etc. You may also wish to include efforts made to reduce the potential fiscal impact on businesses. You may also wish to state here that the proposed ordinance is a generally applicable ordinance that applies to all persons similarly situated (individuals as well as businesses) and, therefore, the proposed ordinance does not affect only businesses</w:t>
      </w:r>
      <w:r w:rsidRPr="0055468B">
        <w:rPr>
          <w:rFonts w:ascii="Arial" w:hAnsi="Arial" w:cs="Arial"/>
          <w:snapToGrid/>
        </w:rPr>
        <w:t>).</w:t>
      </w:r>
    </w:p>
    <w:p w14:paraId="1DD2636E"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p>
    <w:p w14:paraId="2B3D459C"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p>
    <w:sectPr w:rsidR="0055468B" w:rsidRPr="0055468B" w:rsidSect="00E5244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296" w:right="1440" w:bottom="1008" w:left="1440" w:header="576" w:footer="720" w:gutter="0"/>
      <w:cols w:space="720"/>
      <w:noEndnote/>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16B2" w14:textId="77777777" w:rsidR="00E5244A" w:rsidRDefault="00E5244A">
      <w:r>
        <w:separator/>
      </w:r>
    </w:p>
  </w:endnote>
  <w:endnote w:type="continuationSeparator" w:id="0">
    <w:p w14:paraId="123FE09A" w14:textId="77777777" w:rsidR="00E5244A" w:rsidRDefault="00E5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3FA2" w14:textId="77777777" w:rsidR="0022310B" w:rsidRDefault="0022310B" w:rsidP="00E31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20E68" w14:textId="77777777" w:rsidR="0022310B" w:rsidRDefault="0022310B" w:rsidP="00712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05F4" w14:textId="77777777" w:rsidR="0022310B" w:rsidRPr="009268B0" w:rsidRDefault="0022310B" w:rsidP="00712ADC">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C2E0" w14:textId="77777777" w:rsidR="00AD0E75" w:rsidRDefault="00AD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90AF" w14:textId="77777777" w:rsidR="00E5244A" w:rsidRDefault="00E5244A">
      <w:r>
        <w:separator/>
      </w:r>
    </w:p>
  </w:footnote>
  <w:footnote w:type="continuationSeparator" w:id="0">
    <w:p w14:paraId="30ACF1C3" w14:textId="77777777" w:rsidR="00E5244A" w:rsidRDefault="00E5244A">
      <w:r>
        <w:continuationSeparator/>
      </w:r>
    </w:p>
  </w:footnote>
  <w:footnote w:id="1">
    <w:p w14:paraId="71CDC753" w14:textId="77777777" w:rsidR="0055468B" w:rsidRPr="009E5884" w:rsidRDefault="0055468B" w:rsidP="0055468B">
      <w:pPr>
        <w:pStyle w:val="FootnoteText"/>
      </w:pPr>
      <w:r w:rsidRPr="009E5884">
        <w:rPr>
          <w:rStyle w:val="FootnoteReference"/>
        </w:rPr>
        <w:footnoteRef/>
      </w:r>
      <w:r w:rsidRPr="009E5884">
        <w:t xml:space="preserve"> See Section 166.041(4)(c), Florida Statutes.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31AA" w14:textId="77777777" w:rsidR="00AD0E75" w:rsidRDefault="00AD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0154" w14:textId="77777777" w:rsidR="0022310B" w:rsidRPr="009268B0" w:rsidRDefault="0022310B" w:rsidP="009268B0">
    <w:pPr>
      <w:pStyle w:val="Header"/>
      <w:tabs>
        <w:tab w:val="clear" w:pos="8640"/>
        <w:tab w:val="right" w:pos="936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C0D9" w14:textId="68376C31" w:rsidR="001A104C" w:rsidRPr="00AD0E75" w:rsidRDefault="001A104C" w:rsidP="00AD0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E38"/>
    <w:multiLevelType w:val="hybridMultilevel"/>
    <w:tmpl w:val="7B5AC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E459B"/>
    <w:multiLevelType w:val="hybridMultilevel"/>
    <w:tmpl w:val="E82A4C04"/>
    <w:lvl w:ilvl="0" w:tplc="52F88DD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7C046B"/>
    <w:multiLevelType w:val="hybridMultilevel"/>
    <w:tmpl w:val="B5F2AE66"/>
    <w:lvl w:ilvl="0" w:tplc="EE34D3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F65CE"/>
    <w:multiLevelType w:val="hybridMultilevel"/>
    <w:tmpl w:val="9BAE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96029"/>
    <w:multiLevelType w:val="hybridMultilevel"/>
    <w:tmpl w:val="A3EE7D58"/>
    <w:lvl w:ilvl="0" w:tplc="479CA6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B311A3A"/>
    <w:multiLevelType w:val="hybridMultilevel"/>
    <w:tmpl w:val="B9F8F268"/>
    <w:lvl w:ilvl="0" w:tplc="076057EE">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BCA74EE"/>
    <w:multiLevelType w:val="hybridMultilevel"/>
    <w:tmpl w:val="45983550"/>
    <w:lvl w:ilvl="0" w:tplc="5B72ACD6">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BCB1142"/>
    <w:multiLevelType w:val="hybridMultilevel"/>
    <w:tmpl w:val="DF92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E5C19"/>
    <w:multiLevelType w:val="hybridMultilevel"/>
    <w:tmpl w:val="C4907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FC53A99"/>
    <w:multiLevelType w:val="hybridMultilevel"/>
    <w:tmpl w:val="AE70A630"/>
    <w:lvl w:ilvl="0" w:tplc="03AC415A">
      <w:start w:val="1"/>
      <w:numFmt w:val="upperLetter"/>
      <w:lvlText w:val="%1."/>
      <w:lvlJc w:val="left"/>
      <w:pPr>
        <w:tabs>
          <w:tab w:val="num" w:pos="1995"/>
        </w:tabs>
        <w:ind w:left="1995" w:hanging="360"/>
      </w:pPr>
      <w:rPr>
        <w:rFonts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10" w15:restartNumberingAfterBreak="0">
    <w:nsid w:val="1178521E"/>
    <w:multiLevelType w:val="hybridMultilevel"/>
    <w:tmpl w:val="70D055EE"/>
    <w:lvl w:ilvl="0" w:tplc="0409000F">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24936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561C57"/>
    <w:multiLevelType w:val="hybridMultilevel"/>
    <w:tmpl w:val="E966A5A0"/>
    <w:lvl w:ilvl="0" w:tplc="05389D52">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85A5C8B"/>
    <w:multiLevelType w:val="hybridMultilevel"/>
    <w:tmpl w:val="F80ED14A"/>
    <w:lvl w:ilvl="0" w:tplc="5D2E0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D86937"/>
    <w:multiLevelType w:val="hybridMultilevel"/>
    <w:tmpl w:val="4A841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02695"/>
    <w:multiLevelType w:val="hybridMultilevel"/>
    <w:tmpl w:val="A5BA5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03F567E"/>
    <w:multiLevelType w:val="hybridMultilevel"/>
    <w:tmpl w:val="A9E8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C0D83"/>
    <w:multiLevelType w:val="hybridMultilevel"/>
    <w:tmpl w:val="D16244FA"/>
    <w:lvl w:ilvl="0" w:tplc="78001BEA">
      <w:start w:val="261"/>
      <w:numFmt w:val="decimal"/>
      <w:lvlText w:val="%1"/>
      <w:lvlJc w:val="left"/>
      <w:pPr>
        <w:tabs>
          <w:tab w:val="num" w:pos="8208"/>
        </w:tabs>
        <w:ind w:left="8208" w:hanging="720"/>
      </w:pPr>
      <w:rPr>
        <w:rFonts w:hint="default"/>
      </w:rPr>
    </w:lvl>
    <w:lvl w:ilvl="1" w:tplc="A8C8A8E4">
      <w:start w:val="3"/>
      <w:numFmt w:val="decimal"/>
      <w:lvlText w:val="%2."/>
      <w:lvlJc w:val="left"/>
      <w:pPr>
        <w:tabs>
          <w:tab w:val="num" w:pos="8568"/>
        </w:tabs>
        <w:ind w:left="8568" w:hanging="360"/>
      </w:pPr>
      <w:rPr>
        <w:rFonts w:hint="default"/>
      </w:rPr>
    </w:lvl>
    <w:lvl w:ilvl="2" w:tplc="0409001B" w:tentative="1">
      <w:start w:val="1"/>
      <w:numFmt w:val="lowerRoman"/>
      <w:lvlText w:val="%3."/>
      <w:lvlJc w:val="right"/>
      <w:pPr>
        <w:tabs>
          <w:tab w:val="num" w:pos="9288"/>
        </w:tabs>
        <w:ind w:left="9288" w:hanging="180"/>
      </w:pPr>
    </w:lvl>
    <w:lvl w:ilvl="3" w:tplc="0409000F" w:tentative="1">
      <w:start w:val="1"/>
      <w:numFmt w:val="decimal"/>
      <w:lvlText w:val="%4."/>
      <w:lvlJc w:val="left"/>
      <w:pPr>
        <w:tabs>
          <w:tab w:val="num" w:pos="10008"/>
        </w:tabs>
        <w:ind w:left="10008" w:hanging="360"/>
      </w:pPr>
    </w:lvl>
    <w:lvl w:ilvl="4" w:tplc="04090019" w:tentative="1">
      <w:start w:val="1"/>
      <w:numFmt w:val="lowerLetter"/>
      <w:lvlText w:val="%5."/>
      <w:lvlJc w:val="left"/>
      <w:pPr>
        <w:tabs>
          <w:tab w:val="num" w:pos="10728"/>
        </w:tabs>
        <w:ind w:left="10728" w:hanging="360"/>
      </w:pPr>
    </w:lvl>
    <w:lvl w:ilvl="5" w:tplc="0409001B" w:tentative="1">
      <w:start w:val="1"/>
      <w:numFmt w:val="lowerRoman"/>
      <w:lvlText w:val="%6."/>
      <w:lvlJc w:val="right"/>
      <w:pPr>
        <w:tabs>
          <w:tab w:val="num" w:pos="11448"/>
        </w:tabs>
        <w:ind w:left="11448" w:hanging="180"/>
      </w:pPr>
    </w:lvl>
    <w:lvl w:ilvl="6" w:tplc="0409000F" w:tentative="1">
      <w:start w:val="1"/>
      <w:numFmt w:val="decimal"/>
      <w:lvlText w:val="%7."/>
      <w:lvlJc w:val="left"/>
      <w:pPr>
        <w:tabs>
          <w:tab w:val="num" w:pos="12168"/>
        </w:tabs>
        <w:ind w:left="12168" w:hanging="360"/>
      </w:pPr>
    </w:lvl>
    <w:lvl w:ilvl="7" w:tplc="04090019" w:tentative="1">
      <w:start w:val="1"/>
      <w:numFmt w:val="lowerLetter"/>
      <w:lvlText w:val="%8."/>
      <w:lvlJc w:val="left"/>
      <w:pPr>
        <w:tabs>
          <w:tab w:val="num" w:pos="12888"/>
        </w:tabs>
        <w:ind w:left="12888" w:hanging="360"/>
      </w:pPr>
    </w:lvl>
    <w:lvl w:ilvl="8" w:tplc="0409001B" w:tentative="1">
      <w:start w:val="1"/>
      <w:numFmt w:val="lowerRoman"/>
      <w:lvlText w:val="%9."/>
      <w:lvlJc w:val="right"/>
      <w:pPr>
        <w:tabs>
          <w:tab w:val="num" w:pos="13608"/>
        </w:tabs>
        <w:ind w:left="13608" w:hanging="180"/>
      </w:pPr>
    </w:lvl>
  </w:abstractNum>
  <w:abstractNum w:abstractNumId="18" w15:restartNumberingAfterBreak="0">
    <w:nsid w:val="23D859EF"/>
    <w:multiLevelType w:val="hybridMultilevel"/>
    <w:tmpl w:val="D54E9FE4"/>
    <w:lvl w:ilvl="0" w:tplc="8A3A7F3E">
      <w:start w:val="2"/>
      <w:numFmt w:val="decimal"/>
      <w:lvlText w:val="%1."/>
      <w:lvlJc w:val="left"/>
      <w:pPr>
        <w:tabs>
          <w:tab w:val="num" w:pos="2220"/>
        </w:tabs>
        <w:ind w:left="2220" w:hanging="7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5403DE3"/>
    <w:multiLevelType w:val="hybridMultilevel"/>
    <w:tmpl w:val="D5048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997B90"/>
    <w:multiLevelType w:val="hybridMultilevel"/>
    <w:tmpl w:val="6426772A"/>
    <w:lvl w:ilvl="0" w:tplc="D6E6CE38">
      <w:start w:val="1"/>
      <w:numFmt w:val="upperRoman"/>
      <w:lvlText w:val="%1."/>
      <w:lvlJc w:val="left"/>
      <w:pPr>
        <w:tabs>
          <w:tab w:val="num" w:pos="1080"/>
        </w:tabs>
        <w:ind w:left="1080" w:hanging="720"/>
      </w:pPr>
    </w:lvl>
    <w:lvl w:ilvl="1" w:tplc="2A4E55B4">
      <w:start w:val="1"/>
      <w:numFmt w:val="upp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7093A68"/>
    <w:multiLevelType w:val="hybridMultilevel"/>
    <w:tmpl w:val="1AF4706C"/>
    <w:lvl w:ilvl="0" w:tplc="7FFA029E">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7EA038F"/>
    <w:multiLevelType w:val="hybridMultilevel"/>
    <w:tmpl w:val="78D28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AF4BF0"/>
    <w:multiLevelType w:val="hybridMultilevel"/>
    <w:tmpl w:val="5CDE3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207129"/>
    <w:multiLevelType w:val="hybridMultilevel"/>
    <w:tmpl w:val="FAFC5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394650"/>
    <w:multiLevelType w:val="hybridMultilevel"/>
    <w:tmpl w:val="7FCC1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91644"/>
    <w:multiLevelType w:val="hybridMultilevel"/>
    <w:tmpl w:val="FACE607A"/>
    <w:lvl w:ilvl="0" w:tplc="B64C2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55CD7"/>
    <w:multiLevelType w:val="hybridMultilevel"/>
    <w:tmpl w:val="FACE607A"/>
    <w:lvl w:ilvl="0" w:tplc="B64C2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D70A5"/>
    <w:multiLevelType w:val="hybridMultilevel"/>
    <w:tmpl w:val="967C8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A21BA"/>
    <w:multiLevelType w:val="hybridMultilevel"/>
    <w:tmpl w:val="93FCC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2B6412"/>
    <w:multiLevelType w:val="hybridMultilevel"/>
    <w:tmpl w:val="42E22D4A"/>
    <w:lvl w:ilvl="0" w:tplc="4FF04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00B67"/>
    <w:multiLevelType w:val="hybridMultilevel"/>
    <w:tmpl w:val="FE76B0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EE3AAF"/>
    <w:multiLevelType w:val="hybridMultilevel"/>
    <w:tmpl w:val="406A861E"/>
    <w:lvl w:ilvl="0" w:tplc="995007D8">
      <w:start w:val="5"/>
      <w:numFmt w:val="upperRoman"/>
      <w:lvlText w:val="%1."/>
      <w:lvlJc w:val="left"/>
      <w:pPr>
        <w:tabs>
          <w:tab w:val="num" w:pos="1080"/>
        </w:tabs>
        <w:ind w:left="1080" w:hanging="720"/>
      </w:pPr>
      <w:rPr>
        <w:rFonts w:hint="default"/>
        <w:color w:val="000000"/>
        <w:sz w:val="20"/>
      </w:rPr>
    </w:lvl>
    <w:lvl w:ilvl="1" w:tplc="03982E64">
      <w:start w:val="1"/>
      <w:numFmt w:val="upperLetter"/>
      <w:lvlText w:val="%2."/>
      <w:lvlJc w:val="left"/>
      <w:pPr>
        <w:tabs>
          <w:tab w:val="num" w:pos="1440"/>
        </w:tabs>
        <w:ind w:left="1440" w:hanging="360"/>
      </w:pPr>
      <w:rPr>
        <w:rFonts w:hint="default"/>
      </w:rPr>
    </w:lvl>
    <w:lvl w:ilvl="2" w:tplc="BC6295C4">
      <w:start w:val="1"/>
      <w:numFmt w:val="upperLetter"/>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C71077"/>
    <w:multiLevelType w:val="hybridMultilevel"/>
    <w:tmpl w:val="53600A56"/>
    <w:lvl w:ilvl="0" w:tplc="A7C6CB28">
      <w:start w:val="1"/>
      <w:numFmt w:val="decimal"/>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711889"/>
    <w:multiLevelType w:val="hybridMultilevel"/>
    <w:tmpl w:val="41560108"/>
    <w:lvl w:ilvl="0" w:tplc="0A9A361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5A32739E"/>
    <w:multiLevelType w:val="hybridMultilevel"/>
    <w:tmpl w:val="C80063BE"/>
    <w:lvl w:ilvl="0" w:tplc="5CE8AC76">
      <w:start w:val="1"/>
      <w:numFmt w:val="decimal"/>
      <w:lvlText w:val="%1."/>
      <w:lvlJc w:val="left"/>
      <w:pPr>
        <w:ind w:left="360" w:hanging="360"/>
      </w:pPr>
      <w:rPr>
        <w:rFonts w:ascii="Calibri" w:hAnsi="Calibri" w:cs="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91247D"/>
    <w:multiLevelType w:val="hybridMultilevel"/>
    <w:tmpl w:val="44921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B12CD9"/>
    <w:multiLevelType w:val="hybridMultilevel"/>
    <w:tmpl w:val="B72ED320"/>
    <w:lvl w:ilvl="0" w:tplc="E1E82682">
      <w:start w:val="1"/>
      <w:numFmt w:val="decimal"/>
      <w:lvlText w:val="%1."/>
      <w:lvlJc w:val="left"/>
      <w:pPr>
        <w:tabs>
          <w:tab w:val="num" w:pos="525"/>
        </w:tabs>
        <w:ind w:left="525" w:hanging="5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2D5597F"/>
    <w:multiLevelType w:val="hybridMultilevel"/>
    <w:tmpl w:val="4782A0E0"/>
    <w:lvl w:ilvl="0" w:tplc="8D0CA0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134E96"/>
    <w:multiLevelType w:val="hybridMultilevel"/>
    <w:tmpl w:val="0A26D550"/>
    <w:lvl w:ilvl="0" w:tplc="F74EFD8C">
      <w:start w:val="1"/>
      <w:numFmt w:val="decimal"/>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607746C"/>
    <w:multiLevelType w:val="hybridMultilevel"/>
    <w:tmpl w:val="5516B4DE"/>
    <w:lvl w:ilvl="0" w:tplc="B3787D1E">
      <w:start w:val="1"/>
      <w:numFmt w:val="upperRoman"/>
      <w:lvlText w:val="%1."/>
      <w:lvlJc w:val="left"/>
      <w:pPr>
        <w:tabs>
          <w:tab w:val="num" w:pos="1080"/>
        </w:tabs>
        <w:ind w:left="1080" w:hanging="720"/>
      </w:pPr>
      <w:rPr>
        <w:rFonts w:hint="default"/>
      </w:rPr>
    </w:lvl>
    <w:lvl w:ilvl="1" w:tplc="25327C0C">
      <w:start w:val="1"/>
      <w:numFmt w:val="upperLetter"/>
      <w:lvlText w:val="%2."/>
      <w:lvlJc w:val="left"/>
      <w:pPr>
        <w:tabs>
          <w:tab w:val="num" w:pos="1440"/>
        </w:tabs>
        <w:ind w:left="1440" w:hanging="360"/>
      </w:pPr>
      <w:rPr>
        <w:rFonts w:hint="default"/>
      </w:rPr>
    </w:lvl>
    <w:lvl w:ilvl="2" w:tplc="432A3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4A253F"/>
    <w:multiLevelType w:val="hybridMultilevel"/>
    <w:tmpl w:val="2D907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FA006C"/>
    <w:multiLevelType w:val="hybridMultilevel"/>
    <w:tmpl w:val="C14CF4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9BA64CE"/>
    <w:multiLevelType w:val="hybridMultilevel"/>
    <w:tmpl w:val="1A00B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F8763D"/>
    <w:multiLevelType w:val="hybridMultilevel"/>
    <w:tmpl w:val="737CC26E"/>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5" w15:restartNumberingAfterBreak="0">
    <w:nsid w:val="767E05DE"/>
    <w:multiLevelType w:val="hybridMultilevel"/>
    <w:tmpl w:val="EA764ADA"/>
    <w:lvl w:ilvl="0" w:tplc="BF5844F8">
      <w:start w:val="6"/>
      <w:numFmt w:val="upperRoman"/>
      <w:lvlText w:val="%1."/>
      <w:lvlJc w:val="left"/>
      <w:pPr>
        <w:tabs>
          <w:tab w:val="num" w:pos="1260"/>
        </w:tabs>
        <w:ind w:left="1260" w:hanging="720"/>
      </w:pPr>
    </w:lvl>
    <w:lvl w:ilvl="1" w:tplc="18A26C0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92A143D"/>
    <w:multiLevelType w:val="hybridMultilevel"/>
    <w:tmpl w:val="76DA28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1A0891"/>
    <w:multiLevelType w:val="hybridMultilevel"/>
    <w:tmpl w:val="95A08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A63EA"/>
    <w:multiLevelType w:val="hybridMultilevel"/>
    <w:tmpl w:val="A43AD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94942">
    <w:abstractNumId w:val="41"/>
  </w:num>
  <w:num w:numId="2" w16cid:durableId="1382821712">
    <w:abstractNumId w:val="29"/>
  </w:num>
  <w:num w:numId="3" w16cid:durableId="836463188">
    <w:abstractNumId w:val="0"/>
  </w:num>
  <w:num w:numId="4" w16cid:durableId="849680542">
    <w:abstractNumId w:val="48"/>
  </w:num>
  <w:num w:numId="5" w16cid:durableId="1174146899">
    <w:abstractNumId w:val="22"/>
  </w:num>
  <w:num w:numId="6" w16cid:durableId="908423577">
    <w:abstractNumId w:val="14"/>
  </w:num>
  <w:num w:numId="7" w16cid:durableId="997071105">
    <w:abstractNumId w:val="36"/>
  </w:num>
  <w:num w:numId="8" w16cid:durableId="823665551">
    <w:abstractNumId w:val="47"/>
  </w:num>
  <w:num w:numId="9" w16cid:durableId="442069093">
    <w:abstractNumId w:val="46"/>
  </w:num>
  <w:num w:numId="10" w16cid:durableId="1027220418">
    <w:abstractNumId w:val="15"/>
  </w:num>
  <w:num w:numId="11" w16cid:durableId="1020669752">
    <w:abstractNumId w:val="28"/>
  </w:num>
  <w:num w:numId="12" w16cid:durableId="431634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589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892996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5674827">
    <w:abstractNumId w:val="9"/>
  </w:num>
  <w:num w:numId="16" w16cid:durableId="1862350691">
    <w:abstractNumId w:val="24"/>
  </w:num>
  <w:num w:numId="17" w16cid:durableId="2140300378">
    <w:abstractNumId w:val="40"/>
  </w:num>
  <w:num w:numId="18" w16cid:durableId="2106419385">
    <w:abstractNumId w:val="38"/>
  </w:num>
  <w:num w:numId="19" w16cid:durableId="1919248639">
    <w:abstractNumId w:val="23"/>
  </w:num>
  <w:num w:numId="20" w16cid:durableId="1222718446">
    <w:abstractNumId w:val="34"/>
  </w:num>
  <w:num w:numId="21" w16cid:durableId="354768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6014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513530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0085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9516307">
    <w:abstractNumId w:val="6"/>
  </w:num>
  <w:num w:numId="26" w16cid:durableId="1325546084">
    <w:abstractNumId w:val="3"/>
  </w:num>
  <w:num w:numId="27" w16cid:durableId="786125805">
    <w:abstractNumId w:val="25"/>
  </w:num>
  <w:num w:numId="28" w16cid:durableId="1239904789">
    <w:abstractNumId w:val="42"/>
  </w:num>
  <w:num w:numId="29" w16cid:durableId="2131244399">
    <w:abstractNumId w:val="43"/>
  </w:num>
  <w:num w:numId="30" w16cid:durableId="279455921">
    <w:abstractNumId w:val="19"/>
  </w:num>
  <w:num w:numId="31" w16cid:durableId="1747802256">
    <w:abstractNumId w:val="44"/>
  </w:num>
  <w:num w:numId="32" w16cid:durableId="1633054709">
    <w:abstractNumId w:val="32"/>
  </w:num>
  <w:num w:numId="33" w16cid:durableId="1617133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9923391">
    <w:abstractNumId w:val="33"/>
  </w:num>
  <w:num w:numId="35" w16cid:durableId="1308051576">
    <w:abstractNumId w:val="17"/>
  </w:num>
  <w:num w:numId="36" w16cid:durableId="2120879161">
    <w:abstractNumId w:val="8"/>
  </w:num>
  <w:num w:numId="37" w16cid:durableId="778182419">
    <w:abstractNumId w:val="5"/>
  </w:num>
  <w:num w:numId="38" w16cid:durableId="1781678692">
    <w:abstractNumId w:val="4"/>
  </w:num>
  <w:num w:numId="39" w16cid:durableId="281039489">
    <w:abstractNumId w:val="1"/>
  </w:num>
  <w:num w:numId="40" w16cid:durableId="330915630">
    <w:abstractNumId w:val="18"/>
  </w:num>
  <w:num w:numId="41" w16cid:durableId="1594700313">
    <w:abstractNumId w:val="16"/>
  </w:num>
  <w:num w:numId="42" w16cid:durableId="1558661234">
    <w:abstractNumId w:val="26"/>
  </w:num>
  <w:num w:numId="43" w16cid:durableId="881091038">
    <w:abstractNumId w:val="27"/>
  </w:num>
  <w:num w:numId="44" w16cid:durableId="1301424455">
    <w:abstractNumId w:val="39"/>
  </w:num>
  <w:num w:numId="45" w16cid:durableId="1206603995">
    <w:abstractNumId w:val="30"/>
  </w:num>
  <w:num w:numId="46" w16cid:durableId="1091703653">
    <w:abstractNumId w:val="35"/>
  </w:num>
  <w:num w:numId="47" w16cid:durableId="1705212674">
    <w:abstractNumId w:val="2"/>
  </w:num>
  <w:num w:numId="48" w16cid:durableId="1277564896">
    <w:abstractNumId w:val="7"/>
  </w:num>
  <w:num w:numId="49" w16cid:durableId="1953824909">
    <w:abstractNumId w:val="31"/>
  </w:num>
  <w:num w:numId="50" w16cid:durableId="618998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70"/>
    <w:rsid w:val="00004BFD"/>
    <w:rsid w:val="00012655"/>
    <w:rsid w:val="000130C4"/>
    <w:rsid w:val="00013F16"/>
    <w:rsid w:val="000214DB"/>
    <w:rsid w:val="000249E7"/>
    <w:rsid w:val="00037FE5"/>
    <w:rsid w:val="000436A6"/>
    <w:rsid w:val="00055178"/>
    <w:rsid w:val="000654FB"/>
    <w:rsid w:val="0007423E"/>
    <w:rsid w:val="00080324"/>
    <w:rsid w:val="00082902"/>
    <w:rsid w:val="00084017"/>
    <w:rsid w:val="0008509A"/>
    <w:rsid w:val="0008591D"/>
    <w:rsid w:val="00086E6E"/>
    <w:rsid w:val="0009420A"/>
    <w:rsid w:val="000B5B45"/>
    <w:rsid w:val="000C74D4"/>
    <w:rsid w:val="000D3073"/>
    <w:rsid w:val="000D5129"/>
    <w:rsid w:val="000D5376"/>
    <w:rsid w:val="000D646C"/>
    <w:rsid w:val="000E1A21"/>
    <w:rsid w:val="000E652D"/>
    <w:rsid w:val="000F4710"/>
    <w:rsid w:val="000F63E7"/>
    <w:rsid w:val="00101880"/>
    <w:rsid w:val="00110239"/>
    <w:rsid w:val="00110927"/>
    <w:rsid w:val="00116FC5"/>
    <w:rsid w:val="00131E7B"/>
    <w:rsid w:val="00155680"/>
    <w:rsid w:val="0017252C"/>
    <w:rsid w:val="00173855"/>
    <w:rsid w:val="00176F8E"/>
    <w:rsid w:val="00177033"/>
    <w:rsid w:val="00177829"/>
    <w:rsid w:val="00194B28"/>
    <w:rsid w:val="001A104C"/>
    <w:rsid w:val="001A50EE"/>
    <w:rsid w:val="001A56D5"/>
    <w:rsid w:val="001A7338"/>
    <w:rsid w:val="001A7494"/>
    <w:rsid w:val="001C4301"/>
    <w:rsid w:val="001D015B"/>
    <w:rsid w:val="001D1078"/>
    <w:rsid w:val="001D3F13"/>
    <w:rsid w:val="001E51D1"/>
    <w:rsid w:val="001E5C45"/>
    <w:rsid w:val="001F04FF"/>
    <w:rsid w:val="001F2083"/>
    <w:rsid w:val="001F2E1E"/>
    <w:rsid w:val="00200225"/>
    <w:rsid w:val="00206ACF"/>
    <w:rsid w:val="002163AB"/>
    <w:rsid w:val="0022310B"/>
    <w:rsid w:val="002309D0"/>
    <w:rsid w:val="00232735"/>
    <w:rsid w:val="00232E7E"/>
    <w:rsid w:val="00240EF6"/>
    <w:rsid w:val="00252358"/>
    <w:rsid w:val="00263F5F"/>
    <w:rsid w:val="002665FA"/>
    <w:rsid w:val="00266F6E"/>
    <w:rsid w:val="00275692"/>
    <w:rsid w:val="002833B5"/>
    <w:rsid w:val="0028421F"/>
    <w:rsid w:val="002A02C0"/>
    <w:rsid w:val="002A0B3A"/>
    <w:rsid w:val="002A79BA"/>
    <w:rsid w:val="002B6233"/>
    <w:rsid w:val="002C030E"/>
    <w:rsid w:val="002C226C"/>
    <w:rsid w:val="002C3D2D"/>
    <w:rsid w:val="00312A78"/>
    <w:rsid w:val="00322672"/>
    <w:rsid w:val="0032354B"/>
    <w:rsid w:val="003343D5"/>
    <w:rsid w:val="00341C14"/>
    <w:rsid w:val="0035371C"/>
    <w:rsid w:val="00354D95"/>
    <w:rsid w:val="00357063"/>
    <w:rsid w:val="00367B62"/>
    <w:rsid w:val="00371A06"/>
    <w:rsid w:val="00384577"/>
    <w:rsid w:val="00386455"/>
    <w:rsid w:val="00392B69"/>
    <w:rsid w:val="00394F25"/>
    <w:rsid w:val="003A5F4E"/>
    <w:rsid w:val="003B2AC9"/>
    <w:rsid w:val="003C12D6"/>
    <w:rsid w:val="003C546D"/>
    <w:rsid w:val="003C6BD6"/>
    <w:rsid w:val="003C773E"/>
    <w:rsid w:val="003D49A2"/>
    <w:rsid w:val="003F07CC"/>
    <w:rsid w:val="003F5076"/>
    <w:rsid w:val="00401C42"/>
    <w:rsid w:val="004024D5"/>
    <w:rsid w:val="00414434"/>
    <w:rsid w:val="004277D6"/>
    <w:rsid w:val="00433979"/>
    <w:rsid w:val="004516CB"/>
    <w:rsid w:val="00456822"/>
    <w:rsid w:val="00457EB8"/>
    <w:rsid w:val="004612ED"/>
    <w:rsid w:val="00477154"/>
    <w:rsid w:val="00490C2A"/>
    <w:rsid w:val="004A23CD"/>
    <w:rsid w:val="004A5019"/>
    <w:rsid w:val="004A5C18"/>
    <w:rsid w:val="004C44F7"/>
    <w:rsid w:val="004E1D27"/>
    <w:rsid w:val="004E2522"/>
    <w:rsid w:val="004E475F"/>
    <w:rsid w:val="004E4DCA"/>
    <w:rsid w:val="004F3FE7"/>
    <w:rsid w:val="005001C2"/>
    <w:rsid w:val="00535ABC"/>
    <w:rsid w:val="005407F2"/>
    <w:rsid w:val="00540F0D"/>
    <w:rsid w:val="00546506"/>
    <w:rsid w:val="005518EB"/>
    <w:rsid w:val="00552175"/>
    <w:rsid w:val="0055468B"/>
    <w:rsid w:val="00556341"/>
    <w:rsid w:val="00576550"/>
    <w:rsid w:val="00577935"/>
    <w:rsid w:val="00590AA2"/>
    <w:rsid w:val="005A6342"/>
    <w:rsid w:val="005B249A"/>
    <w:rsid w:val="005B3788"/>
    <w:rsid w:val="005B4526"/>
    <w:rsid w:val="005D39FC"/>
    <w:rsid w:val="005E1E8F"/>
    <w:rsid w:val="005E40A3"/>
    <w:rsid w:val="005F09CE"/>
    <w:rsid w:val="005F5122"/>
    <w:rsid w:val="00601E5E"/>
    <w:rsid w:val="006043A6"/>
    <w:rsid w:val="00604826"/>
    <w:rsid w:val="00605737"/>
    <w:rsid w:val="00606C48"/>
    <w:rsid w:val="00610B1C"/>
    <w:rsid w:val="00614119"/>
    <w:rsid w:val="00624931"/>
    <w:rsid w:val="006270A1"/>
    <w:rsid w:val="00635605"/>
    <w:rsid w:val="00637F4F"/>
    <w:rsid w:val="0064152C"/>
    <w:rsid w:val="00643673"/>
    <w:rsid w:val="00644AA1"/>
    <w:rsid w:val="0065558B"/>
    <w:rsid w:val="0065575F"/>
    <w:rsid w:val="00666659"/>
    <w:rsid w:val="00667D0D"/>
    <w:rsid w:val="00672A8F"/>
    <w:rsid w:val="0067565F"/>
    <w:rsid w:val="00680507"/>
    <w:rsid w:val="00684DDD"/>
    <w:rsid w:val="00686611"/>
    <w:rsid w:val="006A7511"/>
    <w:rsid w:val="006B1AF3"/>
    <w:rsid w:val="006B1EFD"/>
    <w:rsid w:val="006E7512"/>
    <w:rsid w:val="006F44BE"/>
    <w:rsid w:val="007000C1"/>
    <w:rsid w:val="0070060D"/>
    <w:rsid w:val="00706531"/>
    <w:rsid w:val="00706A66"/>
    <w:rsid w:val="007120EB"/>
    <w:rsid w:val="00712ADC"/>
    <w:rsid w:val="00717C5F"/>
    <w:rsid w:val="00722086"/>
    <w:rsid w:val="00722EBD"/>
    <w:rsid w:val="00724D6B"/>
    <w:rsid w:val="00742549"/>
    <w:rsid w:val="007621B3"/>
    <w:rsid w:val="00775685"/>
    <w:rsid w:val="00776183"/>
    <w:rsid w:val="00782A16"/>
    <w:rsid w:val="00790BE3"/>
    <w:rsid w:val="007939F2"/>
    <w:rsid w:val="00794FA2"/>
    <w:rsid w:val="007B0398"/>
    <w:rsid w:val="007B4247"/>
    <w:rsid w:val="007B550D"/>
    <w:rsid w:val="007D58B5"/>
    <w:rsid w:val="007D701F"/>
    <w:rsid w:val="007E3E8B"/>
    <w:rsid w:val="007F4FF4"/>
    <w:rsid w:val="007F5B02"/>
    <w:rsid w:val="007F7978"/>
    <w:rsid w:val="008051B4"/>
    <w:rsid w:val="00816A6E"/>
    <w:rsid w:val="0084418F"/>
    <w:rsid w:val="00861EF4"/>
    <w:rsid w:val="00862B18"/>
    <w:rsid w:val="008678C4"/>
    <w:rsid w:val="00872754"/>
    <w:rsid w:val="00872E22"/>
    <w:rsid w:val="00874EB9"/>
    <w:rsid w:val="00876609"/>
    <w:rsid w:val="00881A0C"/>
    <w:rsid w:val="00887D1D"/>
    <w:rsid w:val="0089453A"/>
    <w:rsid w:val="00895DCD"/>
    <w:rsid w:val="00897BB8"/>
    <w:rsid w:val="008A44AD"/>
    <w:rsid w:val="008B61F4"/>
    <w:rsid w:val="008C1CE7"/>
    <w:rsid w:val="008C63B6"/>
    <w:rsid w:val="008D07C5"/>
    <w:rsid w:val="008E0A21"/>
    <w:rsid w:val="008E2B03"/>
    <w:rsid w:val="008E2C6F"/>
    <w:rsid w:val="008E7ED1"/>
    <w:rsid w:val="00900D42"/>
    <w:rsid w:val="00900F3B"/>
    <w:rsid w:val="00912A27"/>
    <w:rsid w:val="00915025"/>
    <w:rsid w:val="009268B0"/>
    <w:rsid w:val="009325D5"/>
    <w:rsid w:val="00947EE5"/>
    <w:rsid w:val="00953C20"/>
    <w:rsid w:val="009573BF"/>
    <w:rsid w:val="00960AC5"/>
    <w:rsid w:val="0096265A"/>
    <w:rsid w:val="00962E10"/>
    <w:rsid w:val="009805AA"/>
    <w:rsid w:val="00983C4D"/>
    <w:rsid w:val="00992978"/>
    <w:rsid w:val="009968ED"/>
    <w:rsid w:val="009A3242"/>
    <w:rsid w:val="009A5412"/>
    <w:rsid w:val="009A746B"/>
    <w:rsid w:val="009B47CC"/>
    <w:rsid w:val="009B4CF2"/>
    <w:rsid w:val="009B5A3C"/>
    <w:rsid w:val="009B6844"/>
    <w:rsid w:val="009B763D"/>
    <w:rsid w:val="009C7FCE"/>
    <w:rsid w:val="009D4BFD"/>
    <w:rsid w:val="009E236D"/>
    <w:rsid w:val="009E26A5"/>
    <w:rsid w:val="009E3C08"/>
    <w:rsid w:val="009E4991"/>
    <w:rsid w:val="009E735C"/>
    <w:rsid w:val="009F5A02"/>
    <w:rsid w:val="00A128D6"/>
    <w:rsid w:val="00A13EEE"/>
    <w:rsid w:val="00A2014D"/>
    <w:rsid w:val="00A21CE8"/>
    <w:rsid w:val="00A23543"/>
    <w:rsid w:val="00A343FA"/>
    <w:rsid w:val="00A402E6"/>
    <w:rsid w:val="00A40C9B"/>
    <w:rsid w:val="00A410F3"/>
    <w:rsid w:val="00A50B45"/>
    <w:rsid w:val="00A61985"/>
    <w:rsid w:val="00A63FF7"/>
    <w:rsid w:val="00A64B64"/>
    <w:rsid w:val="00A64D0B"/>
    <w:rsid w:val="00A64D2E"/>
    <w:rsid w:val="00A71B2A"/>
    <w:rsid w:val="00A728BD"/>
    <w:rsid w:val="00A8358B"/>
    <w:rsid w:val="00A84E46"/>
    <w:rsid w:val="00A87632"/>
    <w:rsid w:val="00AB0C9A"/>
    <w:rsid w:val="00AB0F97"/>
    <w:rsid w:val="00AB65E2"/>
    <w:rsid w:val="00AC6686"/>
    <w:rsid w:val="00AD0E75"/>
    <w:rsid w:val="00AD7FBB"/>
    <w:rsid w:val="00AE4533"/>
    <w:rsid w:val="00AF11D5"/>
    <w:rsid w:val="00AF2B07"/>
    <w:rsid w:val="00AF6EA9"/>
    <w:rsid w:val="00AF6FDA"/>
    <w:rsid w:val="00B234E5"/>
    <w:rsid w:val="00B333FF"/>
    <w:rsid w:val="00B34A78"/>
    <w:rsid w:val="00B4588D"/>
    <w:rsid w:val="00B63ADF"/>
    <w:rsid w:val="00B646C0"/>
    <w:rsid w:val="00B6690B"/>
    <w:rsid w:val="00B723D9"/>
    <w:rsid w:val="00B74448"/>
    <w:rsid w:val="00B74E7A"/>
    <w:rsid w:val="00B77057"/>
    <w:rsid w:val="00B77273"/>
    <w:rsid w:val="00B77C39"/>
    <w:rsid w:val="00B91DAA"/>
    <w:rsid w:val="00B965DA"/>
    <w:rsid w:val="00B97E08"/>
    <w:rsid w:val="00BA4433"/>
    <w:rsid w:val="00BA7284"/>
    <w:rsid w:val="00BD06C8"/>
    <w:rsid w:val="00BD6EDF"/>
    <w:rsid w:val="00BE28F1"/>
    <w:rsid w:val="00BE2B54"/>
    <w:rsid w:val="00BE46B2"/>
    <w:rsid w:val="00BF0E9B"/>
    <w:rsid w:val="00BF52EA"/>
    <w:rsid w:val="00BF6A7D"/>
    <w:rsid w:val="00BF6B48"/>
    <w:rsid w:val="00C003E5"/>
    <w:rsid w:val="00C05E59"/>
    <w:rsid w:val="00C11DB4"/>
    <w:rsid w:val="00C15BF5"/>
    <w:rsid w:val="00C166F4"/>
    <w:rsid w:val="00C1686B"/>
    <w:rsid w:val="00C322B2"/>
    <w:rsid w:val="00C40A3D"/>
    <w:rsid w:val="00C45EFB"/>
    <w:rsid w:val="00C47982"/>
    <w:rsid w:val="00C50169"/>
    <w:rsid w:val="00C50957"/>
    <w:rsid w:val="00C51E9F"/>
    <w:rsid w:val="00C613BB"/>
    <w:rsid w:val="00C70939"/>
    <w:rsid w:val="00C750BA"/>
    <w:rsid w:val="00C77A6A"/>
    <w:rsid w:val="00C82154"/>
    <w:rsid w:val="00CA51F4"/>
    <w:rsid w:val="00CA6483"/>
    <w:rsid w:val="00CB1160"/>
    <w:rsid w:val="00CB130D"/>
    <w:rsid w:val="00CB2308"/>
    <w:rsid w:val="00CE397D"/>
    <w:rsid w:val="00CF07BF"/>
    <w:rsid w:val="00CF17BD"/>
    <w:rsid w:val="00D102B5"/>
    <w:rsid w:val="00D26320"/>
    <w:rsid w:val="00D3737F"/>
    <w:rsid w:val="00D406BB"/>
    <w:rsid w:val="00D66B1C"/>
    <w:rsid w:val="00D70F62"/>
    <w:rsid w:val="00D71CF3"/>
    <w:rsid w:val="00D84B95"/>
    <w:rsid w:val="00D87215"/>
    <w:rsid w:val="00D962CA"/>
    <w:rsid w:val="00DA22EF"/>
    <w:rsid w:val="00DB3A8B"/>
    <w:rsid w:val="00DC2714"/>
    <w:rsid w:val="00DD0436"/>
    <w:rsid w:val="00DD2404"/>
    <w:rsid w:val="00DE33E3"/>
    <w:rsid w:val="00DF0009"/>
    <w:rsid w:val="00DF4FF0"/>
    <w:rsid w:val="00E11FDA"/>
    <w:rsid w:val="00E3183A"/>
    <w:rsid w:val="00E372D0"/>
    <w:rsid w:val="00E413DC"/>
    <w:rsid w:val="00E43D9F"/>
    <w:rsid w:val="00E47E2D"/>
    <w:rsid w:val="00E5244A"/>
    <w:rsid w:val="00E52BA6"/>
    <w:rsid w:val="00E62743"/>
    <w:rsid w:val="00E671A9"/>
    <w:rsid w:val="00E73840"/>
    <w:rsid w:val="00E74B13"/>
    <w:rsid w:val="00E759FF"/>
    <w:rsid w:val="00E7774F"/>
    <w:rsid w:val="00E8180B"/>
    <w:rsid w:val="00EB303F"/>
    <w:rsid w:val="00ED4A9F"/>
    <w:rsid w:val="00ED57B3"/>
    <w:rsid w:val="00ED7D79"/>
    <w:rsid w:val="00EE2FA3"/>
    <w:rsid w:val="00EE30F1"/>
    <w:rsid w:val="00EE5CF8"/>
    <w:rsid w:val="00F06DE8"/>
    <w:rsid w:val="00F25771"/>
    <w:rsid w:val="00F26816"/>
    <w:rsid w:val="00F332C0"/>
    <w:rsid w:val="00F35F3C"/>
    <w:rsid w:val="00F40BFC"/>
    <w:rsid w:val="00F42E9A"/>
    <w:rsid w:val="00F45957"/>
    <w:rsid w:val="00F51AA8"/>
    <w:rsid w:val="00F67770"/>
    <w:rsid w:val="00F74058"/>
    <w:rsid w:val="00F801B4"/>
    <w:rsid w:val="00F83366"/>
    <w:rsid w:val="00F937FF"/>
    <w:rsid w:val="00FA6349"/>
    <w:rsid w:val="00FB5C96"/>
    <w:rsid w:val="00FB6E83"/>
    <w:rsid w:val="00FC0A01"/>
    <w:rsid w:val="00FC59D9"/>
    <w:rsid w:val="00FC6CAE"/>
    <w:rsid w:val="00FE4C1E"/>
    <w:rsid w:val="00FF030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88E0D"/>
  <w15:chartTrackingRefBased/>
  <w15:docId w15:val="{E9FD0F71-1519-4025-929A-52422F02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16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3C546D"/>
    <w:pPr>
      <w:widowControl/>
      <w:jc w:val="center"/>
    </w:pPr>
    <w:rPr>
      <w:b/>
      <w:bCs/>
      <w:snapToGrid/>
      <w:sz w:val="28"/>
    </w:rPr>
  </w:style>
  <w:style w:type="paragraph" w:styleId="BodyText">
    <w:name w:val="Body Text"/>
    <w:basedOn w:val="Normal"/>
    <w:rsid w:val="00155680"/>
    <w:pPr>
      <w:widowControl/>
    </w:pPr>
    <w:rPr>
      <w:snapToGrid/>
      <w:sz w:val="28"/>
    </w:rPr>
  </w:style>
  <w:style w:type="character" w:styleId="Hyperlink">
    <w:name w:val="Hyperlink"/>
    <w:rsid w:val="00D70F62"/>
    <w:rPr>
      <w:color w:val="0000FF"/>
      <w:u w:val="single"/>
    </w:rPr>
  </w:style>
  <w:style w:type="character" w:styleId="PageNumber">
    <w:name w:val="page number"/>
    <w:basedOn w:val="DefaultParagraphFont"/>
    <w:rsid w:val="001A50EE"/>
  </w:style>
  <w:style w:type="paragraph" w:styleId="BalloonText">
    <w:name w:val="Balloon Text"/>
    <w:basedOn w:val="Normal"/>
    <w:semiHidden/>
    <w:rsid w:val="00ED4A9F"/>
    <w:rPr>
      <w:rFonts w:ascii="Tahoma" w:hAnsi="Tahoma" w:cs="Tahoma"/>
      <w:sz w:val="16"/>
      <w:szCs w:val="16"/>
    </w:rPr>
  </w:style>
  <w:style w:type="paragraph" w:styleId="BlockText">
    <w:name w:val="Block Text"/>
    <w:basedOn w:val="Normal"/>
    <w:rsid w:val="00706A66"/>
    <w:pPr>
      <w:snapToGrid w:val="0"/>
      <w:spacing w:after="120"/>
      <w:ind w:left="1440" w:right="1440"/>
    </w:pPr>
    <w:rPr>
      <w:snapToGrid/>
    </w:rPr>
  </w:style>
  <w:style w:type="paragraph" w:customStyle="1" w:styleId="BOLD">
    <w:name w:val="BOLD"/>
    <w:basedOn w:val="Normal"/>
    <w:next w:val="BlockText"/>
    <w:rsid w:val="00706A66"/>
    <w:pPr>
      <w:snapToGrid w:val="0"/>
    </w:pPr>
    <w:rPr>
      <w:rFonts w:ascii="Arial Black" w:hAnsi="Arial Black"/>
      <w:b/>
      <w:snapToGrid/>
    </w:rPr>
  </w:style>
  <w:style w:type="paragraph" w:styleId="BodyText3">
    <w:name w:val="Body Text 3"/>
    <w:basedOn w:val="Normal"/>
    <w:rsid w:val="005B3788"/>
    <w:pPr>
      <w:spacing w:after="120"/>
    </w:pPr>
    <w:rPr>
      <w:sz w:val="16"/>
      <w:szCs w:val="16"/>
    </w:rPr>
  </w:style>
  <w:style w:type="paragraph" w:styleId="FootnoteText">
    <w:name w:val="footnote text"/>
    <w:basedOn w:val="Normal"/>
    <w:semiHidden/>
    <w:rsid w:val="00AB65E2"/>
    <w:pPr>
      <w:widowControl/>
    </w:pPr>
    <w:rPr>
      <w:b/>
      <w:snapToGrid/>
      <w:sz w:val="20"/>
      <w:szCs w:val="20"/>
    </w:rPr>
  </w:style>
  <w:style w:type="paragraph" w:customStyle="1" w:styleId="PAParaText">
    <w:name w:val="PA_ParaText"/>
    <w:basedOn w:val="Normal"/>
    <w:rsid w:val="00881A0C"/>
    <w:pPr>
      <w:widowControl/>
      <w:spacing w:after="120"/>
      <w:jc w:val="both"/>
    </w:pPr>
    <w:rPr>
      <w:rFonts w:ascii="Arial" w:eastAsia="SimSun" w:hAnsi="Arial"/>
      <w:b/>
      <w:snapToGrid/>
      <w:sz w:val="20"/>
      <w:szCs w:val="20"/>
      <w:lang w:eastAsia="zh-CN"/>
    </w:rPr>
  </w:style>
  <w:style w:type="paragraph" w:styleId="BodyTextIndent">
    <w:name w:val="Body Text Indent"/>
    <w:basedOn w:val="Normal"/>
    <w:link w:val="BodyTextIndentChar"/>
    <w:rsid w:val="00176F8E"/>
    <w:pPr>
      <w:spacing w:after="120"/>
      <w:ind w:left="360"/>
    </w:pPr>
  </w:style>
  <w:style w:type="character" w:customStyle="1" w:styleId="BodyTextIndentChar">
    <w:name w:val="Body Text Indent Char"/>
    <w:link w:val="BodyTextIndent"/>
    <w:rsid w:val="00176F8E"/>
    <w:rPr>
      <w:b/>
      <w:snapToGrid/>
      <w:sz w:val="24"/>
      <w:szCs w:val="24"/>
    </w:rPr>
  </w:style>
  <w:style w:type="character" w:customStyle="1" w:styleId="Blueonblue">
    <w:name w:val="Blue on blue"/>
    <w:uiPriority w:val="1"/>
    <w:qFormat/>
    <w:rsid w:val="001A104C"/>
    <w:rPr>
      <w:rFonts w:ascii="Georgia" w:hAnsi="Georgia"/>
      <w:color w:val="365F9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6813">
      <w:bodyDiv w:val="1"/>
      <w:marLeft w:val="0"/>
      <w:marRight w:val="0"/>
      <w:marTop w:val="0"/>
      <w:marBottom w:val="0"/>
      <w:divBdr>
        <w:top w:val="none" w:sz="0" w:space="0" w:color="auto"/>
        <w:left w:val="none" w:sz="0" w:space="0" w:color="auto"/>
        <w:bottom w:val="none" w:sz="0" w:space="0" w:color="auto"/>
        <w:right w:val="none" w:sz="0" w:space="0" w:color="auto"/>
      </w:divBdr>
      <w:divsChild>
        <w:div w:id="238487586">
          <w:marLeft w:val="0"/>
          <w:marRight w:val="0"/>
          <w:marTop w:val="0"/>
          <w:marBottom w:val="0"/>
          <w:divBdr>
            <w:top w:val="none" w:sz="0" w:space="0" w:color="auto"/>
            <w:left w:val="none" w:sz="0" w:space="0" w:color="auto"/>
            <w:bottom w:val="none" w:sz="0" w:space="0" w:color="auto"/>
            <w:right w:val="none" w:sz="0" w:space="0" w:color="auto"/>
          </w:divBdr>
        </w:div>
      </w:divsChild>
    </w:div>
    <w:div w:id="171454913">
      <w:bodyDiv w:val="1"/>
      <w:marLeft w:val="0"/>
      <w:marRight w:val="0"/>
      <w:marTop w:val="0"/>
      <w:marBottom w:val="0"/>
      <w:divBdr>
        <w:top w:val="none" w:sz="0" w:space="0" w:color="auto"/>
        <w:left w:val="none" w:sz="0" w:space="0" w:color="auto"/>
        <w:bottom w:val="none" w:sz="0" w:space="0" w:color="auto"/>
        <w:right w:val="none" w:sz="0" w:space="0" w:color="auto"/>
      </w:divBdr>
    </w:div>
    <w:div w:id="436802599">
      <w:bodyDiv w:val="1"/>
      <w:marLeft w:val="0"/>
      <w:marRight w:val="0"/>
      <w:marTop w:val="0"/>
      <w:marBottom w:val="0"/>
      <w:divBdr>
        <w:top w:val="none" w:sz="0" w:space="0" w:color="auto"/>
        <w:left w:val="none" w:sz="0" w:space="0" w:color="auto"/>
        <w:bottom w:val="none" w:sz="0" w:space="0" w:color="auto"/>
        <w:right w:val="none" w:sz="0" w:space="0" w:color="auto"/>
      </w:divBdr>
    </w:div>
    <w:div w:id="818309182">
      <w:bodyDiv w:val="1"/>
      <w:marLeft w:val="0"/>
      <w:marRight w:val="0"/>
      <w:marTop w:val="0"/>
      <w:marBottom w:val="0"/>
      <w:divBdr>
        <w:top w:val="none" w:sz="0" w:space="0" w:color="auto"/>
        <w:left w:val="none" w:sz="0" w:space="0" w:color="auto"/>
        <w:bottom w:val="none" w:sz="0" w:space="0" w:color="auto"/>
        <w:right w:val="none" w:sz="0" w:space="0" w:color="auto"/>
      </w:divBdr>
      <w:divsChild>
        <w:div w:id="1980381918">
          <w:marLeft w:val="0"/>
          <w:marRight w:val="0"/>
          <w:marTop w:val="0"/>
          <w:marBottom w:val="0"/>
          <w:divBdr>
            <w:top w:val="none" w:sz="0" w:space="0" w:color="auto"/>
            <w:left w:val="none" w:sz="0" w:space="0" w:color="auto"/>
            <w:bottom w:val="none" w:sz="0" w:space="0" w:color="auto"/>
            <w:right w:val="none" w:sz="0" w:space="0" w:color="auto"/>
          </w:divBdr>
        </w:div>
      </w:divsChild>
    </w:div>
    <w:div w:id="930117041">
      <w:bodyDiv w:val="1"/>
      <w:marLeft w:val="0"/>
      <w:marRight w:val="0"/>
      <w:marTop w:val="0"/>
      <w:marBottom w:val="0"/>
      <w:divBdr>
        <w:top w:val="none" w:sz="0" w:space="0" w:color="auto"/>
        <w:left w:val="none" w:sz="0" w:space="0" w:color="auto"/>
        <w:bottom w:val="none" w:sz="0" w:space="0" w:color="auto"/>
        <w:right w:val="none" w:sz="0" w:space="0" w:color="auto"/>
      </w:divBdr>
      <w:divsChild>
        <w:div w:id="899444704">
          <w:marLeft w:val="0"/>
          <w:marRight w:val="0"/>
          <w:marTop w:val="0"/>
          <w:marBottom w:val="0"/>
          <w:divBdr>
            <w:top w:val="none" w:sz="0" w:space="0" w:color="auto"/>
            <w:left w:val="none" w:sz="0" w:space="0" w:color="auto"/>
            <w:bottom w:val="none" w:sz="0" w:space="0" w:color="auto"/>
            <w:right w:val="none" w:sz="0" w:space="0" w:color="auto"/>
          </w:divBdr>
        </w:div>
        <w:div w:id="1499494838">
          <w:marLeft w:val="0"/>
          <w:marRight w:val="0"/>
          <w:marTop w:val="0"/>
          <w:marBottom w:val="0"/>
          <w:divBdr>
            <w:top w:val="single" w:sz="12" w:space="1" w:color="auto"/>
            <w:left w:val="none" w:sz="0" w:space="0" w:color="auto"/>
            <w:bottom w:val="single" w:sz="12" w:space="1" w:color="auto"/>
            <w:right w:val="none" w:sz="0" w:space="0" w:color="auto"/>
          </w:divBdr>
        </w:div>
      </w:divsChild>
    </w:div>
    <w:div w:id="1441144527">
      <w:bodyDiv w:val="1"/>
      <w:marLeft w:val="0"/>
      <w:marRight w:val="0"/>
      <w:marTop w:val="0"/>
      <w:marBottom w:val="0"/>
      <w:divBdr>
        <w:top w:val="none" w:sz="0" w:space="0" w:color="auto"/>
        <w:left w:val="none" w:sz="0" w:space="0" w:color="auto"/>
        <w:bottom w:val="none" w:sz="0" w:space="0" w:color="auto"/>
        <w:right w:val="none" w:sz="0" w:space="0" w:color="auto"/>
      </w:divBdr>
    </w:div>
    <w:div w:id="18370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2021-2030\Commission\AGENDAS%202024\Commission%20Agenda%20Summary%20-%20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Commission Agenda Summary - ORDINANCE Template.dotx</Template>
  <TotalTime>0</TotalTime>
  <Pages>2</Pages>
  <Words>797</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Bryan Thomas</dc:creator>
  <cp:keywords/>
  <cp:lastModifiedBy>Jeannene Mironack</cp:lastModifiedBy>
  <cp:revision>2</cp:revision>
  <cp:lastPrinted>2019-04-18T13:37:00Z</cp:lastPrinted>
  <dcterms:created xsi:type="dcterms:W3CDTF">2024-02-26T23:18:00Z</dcterms:created>
  <dcterms:modified xsi:type="dcterms:W3CDTF">2024-02-26T23:18:00Z</dcterms:modified>
</cp:coreProperties>
</file>