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AFCD" w14:textId="12897EAA" w:rsidR="00637B04" w:rsidRPr="00637B04" w:rsidRDefault="00637B04" w:rsidP="00DC5177">
      <w:pPr>
        <w:jc w:val="center"/>
        <w:rPr>
          <w:color w:val="FF0000"/>
        </w:rPr>
      </w:pPr>
      <w:r w:rsidRPr="00637B04">
        <w:rPr>
          <w:color w:val="FF0000"/>
        </w:rPr>
        <w:t>FOR ATTORNEY ONLY, FIRST READING!</w:t>
      </w:r>
    </w:p>
    <w:p w14:paraId="35768CA4" w14:textId="77777777" w:rsidR="00637B04" w:rsidRDefault="00637B04" w:rsidP="00DC5177">
      <w:pPr>
        <w:jc w:val="center"/>
      </w:pPr>
    </w:p>
    <w:p w14:paraId="116B9284" w14:textId="628514CC" w:rsidR="000716DE" w:rsidRPr="00E81395" w:rsidRDefault="00B95FE9" w:rsidP="00DC5177">
      <w:pPr>
        <w:jc w:val="center"/>
      </w:pPr>
      <w:r>
        <w:t xml:space="preserve">ORDINANCE </w:t>
      </w:r>
      <w:r w:rsidR="00104073">
        <w:t>2024-12</w:t>
      </w:r>
    </w:p>
    <w:p w14:paraId="66E07FBB" w14:textId="77777777" w:rsidR="000716DE" w:rsidRPr="00E81395" w:rsidRDefault="000716DE" w:rsidP="00DC5177">
      <w:pPr>
        <w:jc w:val="center"/>
      </w:pPr>
    </w:p>
    <w:p w14:paraId="0D37499C" w14:textId="2EE39309" w:rsidR="0019138F" w:rsidRPr="0019138F" w:rsidRDefault="0019138F" w:rsidP="0019138F">
      <w:pPr>
        <w:ind w:left="720" w:right="720"/>
        <w:jc w:val="both"/>
        <w:rPr>
          <w:bCs/>
        </w:rPr>
      </w:pPr>
      <w:bookmarkStart w:id="0" w:name="OLE_LINK1"/>
      <w:bookmarkStart w:id="1" w:name="OLE_LINK2"/>
      <w:r w:rsidRPr="0019138F">
        <w:rPr>
          <w:bCs/>
        </w:rPr>
        <w:t>AN ORDINANCE REVISING REQUIREMENTS OF INDIVIDUALS OPERATING GOLF CARTS ON CITY STREETS WITHIN THE CITY OF NEWBERRY; REVISING SECTION 94-38 OF THE CITY OF NEWBERRY CODE OF ORDINANCES AMENDING THE DEFINITION OF OPERATOR; REPEALING ALL ORDINANCES IN CONFLICT AND PROVIDING AN EFFECTIVE DATE</w:t>
      </w:r>
    </w:p>
    <w:bookmarkEnd w:id="0"/>
    <w:bookmarkEnd w:id="1"/>
    <w:p w14:paraId="54CA168D" w14:textId="77777777" w:rsidR="000716DE" w:rsidRPr="00E81395" w:rsidRDefault="000716DE" w:rsidP="000716DE">
      <w:pPr>
        <w:ind w:left="1440" w:right="720"/>
        <w:jc w:val="both"/>
      </w:pPr>
    </w:p>
    <w:p w14:paraId="67CFF756" w14:textId="1428F40B" w:rsidR="000716DE" w:rsidRPr="00E81395" w:rsidRDefault="000716DE" w:rsidP="00131BA6">
      <w:pPr>
        <w:tabs>
          <w:tab w:val="left" w:pos="9360"/>
        </w:tabs>
        <w:ind w:firstLine="720"/>
        <w:jc w:val="both"/>
      </w:pPr>
      <w:r w:rsidRPr="00E81395">
        <w:t xml:space="preserve">WHEREAS, </w:t>
      </w:r>
      <w:r w:rsidR="00D34A94" w:rsidRPr="00E81395">
        <w:rPr>
          <w:b w:val="0"/>
        </w:rPr>
        <w:t>the Cit</w:t>
      </w:r>
      <w:r w:rsidR="00751E53">
        <w:rPr>
          <w:b w:val="0"/>
        </w:rPr>
        <w:t>y</w:t>
      </w:r>
      <w:r w:rsidR="00C47EFB">
        <w:rPr>
          <w:b w:val="0"/>
        </w:rPr>
        <w:t xml:space="preserve"> Commission of the City</w:t>
      </w:r>
      <w:r w:rsidR="00751E53">
        <w:rPr>
          <w:b w:val="0"/>
        </w:rPr>
        <w:t xml:space="preserve"> of Newberry </w:t>
      </w:r>
      <w:r w:rsidR="00C47EFB">
        <w:rPr>
          <w:b w:val="0"/>
        </w:rPr>
        <w:t xml:space="preserve">passed Ordinance </w:t>
      </w:r>
      <w:r w:rsidR="00131BA6">
        <w:rPr>
          <w:b w:val="0"/>
        </w:rPr>
        <w:t>2017-01</w:t>
      </w:r>
      <w:r w:rsidR="00C47EFB">
        <w:rPr>
          <w:b w:val="0"/>
        </w:rPr>
        <w:t xml:space="preserve"> on </w:t>
      </w:r>
      <w:r w:rsidR="00131BA6">
        <w:rPr>
          <w:b w:val="0"/>
        </w:rPr>
        <w:t>February 27, 2017</w:t>
      </w:r>
      <w:r w:rsidR="00C47EFB">
        <w:rPr>
          <w:b w:val="0"/>
        </w:rPr>
        <w:t xml:space="preserve">, </w:t>
      </w:r>
      <w:bookmarkStart w:id="2" w:name="_Hlk160628830"/>
      <w:r w:rsidR="00131BA6">
        <w:rPr>
          <w:b w:val="0"/>
        </w:rPr>
        <w:t>providing authority for golf cart operation on City streets within the City of Newberry</w:t>
      </w:r>
      <w:bookmarkEnd w:id="2"/>
      <w:r w:rsidR="00131BA6">
        <w:rPr>
          <w:b w:val="0"/>
        </w:rPr>
        <w:t xml:space="preserve"> and creating Section 94-38 of the City of Newberry Code of Ordinances</w:t>
      </w:r>
      <w:r w:rsidRPr="00E81395">
        <w:rPr>
          <w:b w:val="0"/>
        </w:rPr>
        <w:t xml:space="preserve">; and </w:t>
      </w:r>
      <w:r w:rsidRPr="00E81395">
        <w:t xml:space="preserve"> </w:t>
      </w:r>
    </w:p>
    <w:p w14:paraId="30508F76" w14:textId="77777777" w:rsidR="00D30A4B" w:rsidRPr="00E81395" w:rsidRDefault="00D30A4B" w:rsidP="00131BA6">
      <w:pPr>
        <w:tabs>
          <w:tab w:val="left" w:pos="9360"/>
        </w:tabs>
        <w:ind w:firstLine="1080"/>
        <w:jc w:val="both"/>
      </w:pPr>
    </w:p>
    <w:p w14:paraId="1D9C66F4" w14:textId="6AAC1EE1" w:rsidR="00D30A4B" w:rsidRPr="00E81395" w:rsidRDefault="00D30A4B" w:rsidP="00131BA6">
      <w:pPr>
        <w:tabs>
          <w:tab w:val="left" w:pos="9360"/>
        </w:tabs>
        <w:ind w:firstLine="720"/>
        <w:jc w:val="both"/>
        <w:rPr>
          <w:b w:val="0"/>
        </w:rPr>
      </w:pPr>
      <w:proofErr w:type="gramStart"/>
      <w:r w:rsidRPr="00E81395">
        <w:t>WHEREAS,</w:t>
      </w:r>
      <w:proofErr w:type="gramEnd"/>
      <w:r w:rsidRPr="00E81395">
        <w:t xml:space="preserve"> </w:t>
      </w:r>
      <w:bookmarkStart w:id="3" w:name="_Hlk160628419"/>
      <w:r w:rsidR="00131BA6">
        <w:rPr>
          <w:b w:val="0"/>
        </w:rPr>
        <w:t>House Bill No. 949 amended Florida Statute 316.212 prohibiting a person under 18 years of age from operating a golf cart on certain roadways unless he or she possesses a valid learner’s driver license or valid driver’s license;</w:t>
      </w:r>
      <w:r w:rsidRPr="00E81395">
        <w:rPr>
          <w:b w:val="0"/>
        </w:rPr>
        <w:t xml:space="preserve"> and </w:t>
      </w:r>
    </w:p>
    <w:bookmarkEnd w:id="3"/>
    <w:p w14:paraId="0B7D45F9" w14:textId="77777777" w:rsidR="00E81395" w:rsidRPr="00E81395" w:rsidRDefault="00E81395" w:rsidP="00131BA6">
      <w:pPr>
        <w:tabs>
          <w:tab w:val="left" w:pos="9360"/>
        </w:tabs>
        <w:rPr>
          <w:b w:val="0"/>
        </w:rPr>
      </w:pPr>
    </w:p>
    <w:p w14:paraId="5FF21741" w14:textId="66E234DF" w:rsidR="00E81395" w:rsidRPr="00E81395" w:rsidRDefault="00E81395" w:rsidP="00131BA6">
      <w:pPr>
        <w:tabs>
          <w:tab w:val="left" w:pos="9360"/>
        </w:tabs>
        <w:ind w:firstLine="720"/>
        <w:rPr>
          <w:b w:val="0"/>
        </w:rPr>
      </w:pPr>
      <w:r w:rsidRPr="00E81395">
        <w:t>WHEREAS</w:t>
      </w:r>
      <w:r w:rsidRPr="00E81395">
        <w:rPr>
          <w:b w:val="0"/>
        </w:rPr>
        <w:t>, it is in the best interest of the City of</w:t>
      </w:r>
      <w:r w:rsidR="00C47EFB">
        <w:rPr>
          <w:b w:val="0"/>
        </w:rPr>
        <w:t xml:space="preserve"> Newberry to </w:t>
      </w:r>
      <w:r w:rsidR="00131BA6">
        <w:rPr>
          <w:b w:val="0"/>
        </w:rPr>
        <w:t xml:space="preserve">revise its Code to </w:t>
      </w:r>
      <w:r w:rsidR="00CC38E6">
        <w:rPr>
          <w:b w:val="0"/>
        </w:rPr>
        <w:t>comply with</w:t>
      </w:r>
      <w:r w:rsidR="00131BA6">
        <w:rPr>
          <w:b w:val="0"/>
        </w:rPr>
        <w:t xml:space="preserve"> </w:t>
      </w:r>
      <w:r w:rsidR="00F7340E">
        <w:rPr>
          <w:b w:val="0"/>
        </w:rPr>
        <w:t>State Statute</w:t>
      </w:r>
      <w:r w:rsidRPr="00E81395">
        <w:rPr>
          <w:b w:val="0"/>
        </w:rPr>
        <w:t xml:space="preserve">; and </w:t>
      </w:r>
    </w:p>
    <w:p w14:paraId="6573027C" w14:textId="77777777" w:rsidR="000716DE" w:rsidRPr="00E81395" w:rsidRDefault="000716DE" w:rsidP="000716DE">
      <w:pPr>
        <w:tabs>
          <w:tab w:val="left" w:pos="9360"/>
        </w:tabs>
        <w:ind w:left="540" w:firstLine="900"/>
      </w:pPr>
    </w:p>
    <w:p w14:paraId="08334224" w14:textId="77777777" w:rsidR="000716DE" w:rsidRPr="00E81395" w:rsidRDefault="000716DE" w:rsidP="00131BA6">
      <w:pPr>
        <w:tabs>
          <w:tab w:val="left" w:pos="9360"/>
        </w:tabs>
        <w:ind w:firstLine="720"/>
        <w:rPr>
          <w:b w:val="0"/>
        </w:rPr>
      </w:pPr>
      <w:r w:rsidRPr="00E81395">
        <w:t xml:space="preserve">NOW THEREFORE BE IT ORDAINED BY THE PEOPLE OF THE CITY OF NEWBERRY, FLORIDA </w:t>
      </w:r>
      <w:r w:rsidRPr="00E81395">
        <w:rPr>
          <w:b w:val="0"/>
        </w:rPr>
        <w:t>as the following:</w:t>
      </w:r>
    </w:p>
    <w:p w14:paraId="317D128E" w14:textId="77777777" w:rsidR="000716DE" w:rsidRPr="00E81395" w:rsidRDefault="000716DE" w:rsidP="000716DE">
      <w:pPr>
        <w:tabs>
          <w:tab w:val="left" w:pos="9360"/>
        </w:tabs>
        <w:ind w:left="540" w:firstLine="900"/>
      </w:pPr>
    </w:p>
    <w:p w14:paraId="263DA342" w14:textId="203A6EE0" w:rsidR="00CB1E2A" w:rsidRDefault="0019166A" w:rsidP="001D78A9">
      <w:pPr>
        <w:tabs>
          <w:tab w:val="left" w:pos="9360"/>
        </w:tabs>
        <w:rPr>
          <w:b w:val="0"/>
        </w:rPr>
      </w:pPr>
      <w:r w:rsidRPr="00E81395">
        <w:t>Section 1.</w:t>
      </w:r>
      <w:r w:rsidR="00D30A4B" w:rsidRPr="00E81395">
        <w:rPr>
          <w:b w:val="0"/>
        </w:rPr>
        <w:t xml:space="preserve">  Section </w:t>
      </w:r>
      <w:r w:rsidR="0019138F">
        <w:rPr>
          <w:b w:val="0"/>
        </w:rPr>
        <w:t>94-38(a)</w:t>
      </w:r>
      <w:r w:rsidR="00C47EFB">
        <w:rPr>
          <w:b w:val="0"/>
        </w:rPr>
        <w:t xml:space="preserve"> </w:t>
      </w:r>
      <w:r w:rsidR="002540E6" w:rsidRPr="00E81395">
        <w:rPr>
          <w:b w:val="0"/>
        </w:rPr>
        <w:t xml:space="preserve">of the City of Newberry Code </w:t>
      </w:r>
      <w:r w:rsidR="00C47EFB">
        <w:rPr>
          <w:b w:val="0"/>
        </w:rPr>
        <w:t xml:space="preserve">of Ordinances is hereby </w:t>
      </w:r>
      <w:r w:rsidR="0019138F">
        <w:rPr>
          <w:b w:val="0"/>
        </w:rPr>
        <w:t>amended</w:t>
      </w:r>
      <w:r w:rsidR="00C47EFB">
        <w:rPr>
          <w:b w:val="0"/>
        </w:rPr>
        <w:t xml:space="preserve"> </w:t>
      </w:r>
      <w:r w:rsidR="00CB1E2A">
        <w:rPr>
          <w:b w:val="0"/>
        </w:rPr>
        <w:t>to be read as follows</w:t>
      </w:r>
      <w:r w:rsidR="00F7340E">
        <w:rPr>
          <w:b w:val="0"/>
        </w:rPr>
        <w:t xml:space="preserve"> (additions are </w:t>
      </w:r>
      <w:r w:rsidR="00F7340E">
        <w:rPr>
          <w:b w:val="0"/>
          <w:u w:val="single"/>
        </w:rPr>
        <w:t>underlined</w:t>
      </w:r>
      <w:r w:rsidR="0001151D">
        <w:rPr>
          <w:b w:val="0"/>
        </w:rPr>
        <w:t xml:space="preserve"> and d</w:t>
      </w:r>
      <w:r w:rsidR="00F7340E">
        <w:rPr>
          <w:b w:val="0"/>
        </w:rPr>
        <w:t xml:space="preserve">eletions of </w:t>
      </w:r>
      <w:r w:rsidR="00F7340E">
        <w:rPr>
          <w:b w:val="0"/>
          <w:strike/>
        </w:rPr>
        <w:t>struck through</w:t>
      </w:r>
      <w:r w:rsidR="00F7340E">
        <w:rPr>
          <w:b w:val="0"/>
        </w:rPr>
        <w:t>)</w:t>
      </w:r>
      <w:r w:rsidR="00CB1E2A">
        <w:rPr>
          <w:b w:val="0"/>
        </w:rPr>
        <w:t>:</w:t>
      </w:r>
    </w:p>
    <w:p w14:paraId="25ACF45E" w14:textId="77777777" w:rsidR="00CB1E2A" w:rsidRDefault="00CB1E2A" w:rsidP="001D78A9">
      <w:pPr>
        <w:tabs>
          <w:tab w:val="left" w:pos="9360"/>
        </w:tabs>
        <w:rPr>
          <w:b w:val="0"/>
        </w:rPr>
      </w:pPr>
    </w:p>
    <w:p w14:paraId="477E2042" w14:textId="77777777" w:rsidR="0019138F" w:rsidRPr="0019138F" w:rsidRDefault="0019138F" w:rsidP="0019138F">
      <w:pPr>
        <w:pStyle w:val="List1"/>
        <w:rPr>
          <w:rFonts w:ascii="Times New Roman" w:hAnsi="Times New Roman" w:cs="Times New Roman"/>
          <w:sz w:val="24"/>
        </w:rPr>
      </w:pPr>
      <w:r w:rsidRPr="0019138F">
        <w:rPr>
          <w:rFonts w:ascii="Times New Roman" w:hAnsi="Times New Roman" w:cs="Times New Roman"/>
          <w:sz w:val="24"/>
        </w:rPr>
        <w:t>(a)</w:t>
      </w:r>
      <w:r w:rsidRPr="0019138F">
        <w:rPr>
          <w:rFonts w:ascii="Times New Roman" w:hAnsi="Times New Roman" w:cs="Times New Roman"/>
          <w:sz w:val="24"/>
        </w:rPr>
        <w:tab/>
      </w:r>
      <w:r w:rsidRPr="0019138F">
        <w:rPr>
          <w:rFonts w:ascii="Times New Roman" w:hAnsi="Times New Roman" w:cs="Times New Roman"/>
          <w:i/>
          <w:sz w:val="24"/>
        </w:rPr>
        <w:t>Definitions</w:t>
      </w:r>
      <w:r w:rsidRPr="0019138F">
        <w:rPr>
          <w:rFonts w:ascii="Times New Roman" w:hAnsi="Times New Roman" w:cs="Times New Roman"/>
          <w:sz w:val="24"/>
        </w:rPr>
        <w:t xml:space="preserve">. For purposes of this section, and unless the context clearly requires otherwise, the following terms and phrases shall have meanings herein ascribed: </w:t>
      </w:r>
    </w:p>
    <w:p w14:paraId="4CA85DBD" w14:textId="77777777" w:rsidR="0019138F" w:rsidRPr="0019138F" w:rsidRDefault="0019138F" w:rsidP="0019138F">
      <w:pPr>
        <w:pStyle w:val="Paragraph1"/>
        <w:rPr>
          <w:rFonts w:ascii="Times New Roman" w:hAnsi="Times New Roman" w:cs="Times New Roman"/>
          <w:sz w:val="24"/>
        </w:rPr>
      </w:pPr>
      <w:r w:rsidRPr="0019138F">
        <w:rPr>
          <w:rFonts w:ascii="Times New Roman" w:hAnsi="Times New Roman" w:cs="Times New Roman"/>
          <w:i/>
          <w:sz w:val="24"/>
        </w:rPr>
        <w:t>City</w:t>
      </w:r>
      <w:r w:rsidRPr="0019138F">
        <w:rPr>
          <w:rFonts w:ascii="Times New Roman" w:hAnsi="Times New Roman" w:cs="Times New Roman"/>
          <w:sz w:val="24"/>
        </w:rPr>
        <w:t xml:space="preserve"> means the City of Newberry. </w:t>
      </w:r>
    </w:p>
    <w:p w14:paraId="72210CB9" w14:textId="77777777" w:rsidR="0019138F" w:rsidRPr="0019138F" w:rsidRDefault="0019138F" w:rsidP="0019138F">
      <w:pPr>
        <w:pStyle w:val="Paragraph1"/>
        <w:rPr>
          <w:rFonts w:ascii="Times New Roman" w:hAnsi="Times New Roman" w:cs="Times New Roman"/>
          <w:sz w:val="24"/>
        </w:rPr>
      </w:pPr>
      <w:r w:rsidRPr="0019138F">
        <w:rPr>
          <w:rFonts w:ascii="Times New Roman" w:hAnsi="Times New Roman" w:cs="Times New Roman"/>
          <w:i/>
          <w:sz w:val="24"/>
        </w:rPr>
        <w:t>City commission</w:t>
      </w:r>
      <w:r w:rsidRPr="0019138F">
        <w:rPr>
          <w:rFonts w:ascii="Times New Roman" w:hAnsi="Times New Roman" w:cs="Times New Roman"/>
          <w:sz w:val="24"/>
        </w:rPr>
        <w:t xml:space="preserve"> means the City Commission of the City of Newberry. </w:t>
      </w:r>
    </w:p>
    <w:p w14:paraId="78F21914" w14:textId="77777777" w:rsidR="0019138F" w:rsidRPr="0019138F" w:rsidRDefault="0019138F" w:rsidP="0019138F">
      <w:pPr>
        <w:pStyle w:val="Paragraph1"/>
        <w:rPr>
          <w:rFonts w:ascii="Times New Roman" w:hAnsi="Times New Roman" w:cs="Times New Roman"/>
          <w:sz w:val="24"/>
        </w:rPr>
      </w:pPr>
      <w:r w:rsidRPr="0019138F">
        <w:rPr>
          <w:rFonts w:ascii="Times New Roman" w:hAnsi="Times New Roman" w:cs="Times New Roman"/>
          <w:i/>
          <w:sz w:val="24"/>
        </w:rPr>
        <w:t>County</w:t>
      </w:r>
      <w:r w:rsidRPr="0019138F">
        <w:rPr>
          <w:rFonts w:ascii="Times New Roman" w:hAnsi="Times New Roman" w:cs="Times New Roman"/>
          <w:sz w:val="24"/>
        </w:rPr>
        <w:t xml:space="preserve"> means Alachua County. </w:t>
      </w:r>
    </w:p>
    <w:p w14:paraId="7AB9087A" w14:textId="77777777" w:rsidR="0019138F" w:rsidRPr="0019138F" w:rsidRDefault="0019138F" w:rsidP="0019138F">
      <w:pPr>
        <w:pStyle w:val="Paragraph1"/>
        <w:rPr>
          <w:rFonts w:ascii="Times New Roman" w:hAnsi="Times New Roman" w:cs="Times New Roman"/>
          <w:sz w:val="24"/>
        </w:rPr>
      </w:pPr>
      <w:r w:rsidRPr="0019138F">
        <w:rPr>
          <w:rFonts w:ascii="Times New Roman" w:hAnsi="Times New Roman" w:cs="Times New Roman"/>
          <w:i/>
          <w:sz w:val="24"/>
        </w:rPr>
        <w:t>Golf cart</w:t>
      </w:r>
      <w:r w:rsidRPr="0019138F">
        <w:rPr>
          <w:rFonts w:ascii="Times New Roman" w:hAnsi="Times New Roman" w:cs="Times New Roman"/>
          <w:sz w:val="24"/>
        </w:rPr>
        <w:t xml:space="preserve"> means a motor vehicle that is designed and manufactured for operation on a golf course for sporting or recreational purposes that is not capable of exceeding speeds of 20 miles per hour. </w:t>
      </w:r>
    </w:p>
    <w:p w14:paraId="27872609" w14:textId="51E43AAE" w:rsidR="0019138F" w:rsidRPr="0036783F" w:rsidRDefault="0019138F" w:rsidP="0019138F">
      <w:pPr>
        <w:shd w:val="clear" w:color="auto" w:fill="FFFFFF"/>
        <w:ind w:firstLine="200"/>
        <w:rPr>
          <w:color w:val="000000" w:themeColor="text1"/>
        </w:rPr>
      </w:pPr>
      <w:r w:rsidRPr="0019138F">
        <w:rPr>
          <w:b w:val="0"/>
          <w:bCs/>
          <w:i/>
          <w:color w:val="000000" w:themeColor="text1"/>
        </w:rPr>
        <w:t>Operator</w:t>
      </w:r>
      <w:r w:rsidRPr="0019138F">
        <w:rPr>
          <w:b w:val="0"/>
          <w:bCs/>
          <w:color w:val="000000" w:themeColor="text1"/>
        </w:rPr>
        <w:t xml:space="preserve"> means a person </w:t>
      </w:r>
      <w:r>
        <w:rPr>
          <w:b w:val="0"/>
          <w:bCs/>
          <w:strike/>
          <w:color w:val="000000" w:themeColor="text1"/>
        </w:rPr>
        <w:t>who is 15 years of age or older while operating a golf cart within the city.</w:t>
      </w:r>
      <w:r>
        <w:rPr>
          <w:b w:val="0"/>
          <w:bCs/>
          <w:color w:val="000000" w:themeColor="text1"/>
        </w:rPr>
        <w:t xml:space="preserve"> </w:t>
      </w:r>
      <w:r w:rsidRPr="0036783F">
        <w:rPr>
          <w:color w:val="000000" w:themeColor="text1"/>
          <w:u w:val="single"/>
        </w:rPr>
        <w:t>who is under 18 years of age and possesses a valid learner’s driver license or valid driver license or someone who is 18 years of age or older and possesses a valid form of government-issued photographic identification</w:t>
      </w:r>
      <w:r w:rsidR="0036783F" w:rsidRPr="0036783F">
        <w:rPr>
          <w:color w:val="000000" w:themeColor="text1"/>
          <w:u w:val="single"/>
        </w:rPr>
        <w:t>,</w:t>
      </w:r>
      <w:r w:rsidRPr="0036783F">
        <w:rPr>
          <w:color w:val="000000" w:themeColor="text1"/>
          <w:u w:val="single"/>
        </w:rPr>
        <w:t xml:space="preserve"> while operating a golf cart within the </w:t>
      </w:r>
      <w:proofErr w:type="gramStart"/>
      <w:r w:rsidRPr="0036783F">
        <w:rPr>
          <w:color w:val="000000" w:themeColor="text1"/>
          <w:u w:val="single"/>
        </w:rPr>
        <w:t>City</w:t>
      </w:r>
      <w:proofErr w:type="gramEnd"/>
      <w:r w:rsidRPr="0036783F">
        <w:rPr>
          <w:color w:val="000000" w:themeColor="text1"/>
          <w:u w:val="single"/>
        </w:rPr>
        <w:t>.</w:t>
      </w:r>
    </w:p>
    <w:p w14:paraId="4ACD292D" w14:textId="77777777" w:rsidR="0019138F" w:rsidRPr="0019138F" w:rsidRDefault="0019138F" w:rsidP="0019138F">
      <w:pPr>
        <w:shd w:val="clear" w:color="auto" w:fill="FFFFFF"/>
        <w:ind w:firstLine="200"/>
        <w:rPr>
          <w:color w:val="000080"/>
        </w:rPr>
      </w:pPr>
    </w:p>
    <w:p w14:paraId="06CAE889" w14:textId="77777777" w:rsidR="0019138F" w:rsidRPr="0019138F" w:rsidRDefault="0019138F" w:rsidP="0019138F">
      <w:pPr>
        <w:pStyle w:val="Paragraph1"/>
        <w:rPr>
          <w:rFonts w:ascii="Times New Roman" w:hAnsi="Times New Roman" w:cs="Times New Roman"/>
          <w:sz w:val="24"/>
        </w:rPr>
      </w:pPr>
      <w:r w:rsidRPr="0019138F">
        <w:rPr>
          <w:rFonts w:ascii="Times New Roman" w:hAnsi="Times New Roman" w:cs="Times New Roman"/>
          <w:i/>
          <w:sz w:val="24"/>
        </w:rPr>
        <w:t>Street</w:t>
      </w:r>
      <w:r w:rsidRPr="0019138F">
        <w:rPr>
          <w:rFonts w:ascii="Times New Roman" w:hAnsi="Times New Roman" w:cs="Times New Roman"/>
          <w:sz w:val="24"/>
        </w:rPr>
        <w:t xml:space="preserve"> means </w:t>
      </w:r>
      <w:proofErr w:type="gramStart"/>
      <w:r w:rsidRPr="0019138F">
        <w:rPr>
          <w:rFonts w:ascii="Times New Roman" w:hAnsi="Times New Roman" w:cs="Times New Roman"/>
          <w:sz w:val="24"/>
        </w:rPr>
        <w:t>all of</w:t>
      </w:r>
      <w:proofErr w:type="gramEnd"/>
      <w:r w:rsidRPr="0019138F">
        <w:rPr>
          <w:rFonts w:ascii="Times New Roman" w:hAnsi="Times New Roman" w:cs="Times New Roman"/>
          <w:sz w:val="24"/>
        </w:rPr>
        <w:t xml:space="preserve"> those city streets as determined by the city commission to meet the criteria of this section and applicable Florida Statutes for the use of golf carts thereon. </w:t>
      </w:r>
    </w:p>
    <w:p w14:paraId="6BE617FB" w14:textId="77777777" w:rsidR="002540E6" w:rsidRPr="00E81395" w:rsidRDefault="002540E6" w:rsidP="001D78A9">
      <w:pPr>
        <w:tabs>
          <w:tab w:val="left" w:pos="9360"/>
        </w:tabs>
        <w:rPr>
          <w:b w:val="0"/>
        </w:rPr>
      </w:pPr>
    </w:p>
    <w:p w14:paraId="7532EEF1" w14:textId="1D2A1628" w:rsidR="002540E6" w:rsidRPr="00E81395" w:rsidRDefault="002540E6" w:rsidP="001D78A9">
      <w:pPr>
        <w:tabs>
          <w:tab w:val="left" w:pos="9360"/>
        </w:tabs>
        <w:rPr>
          <w:b w:val="0"/>
        </w:rPr>
      </w:pPr>
      <w:r w:rsidRPr="00E81395">
        <w:lastRenderedPageBreak/>
        <w:t>Section 2.</w:t>
      </w:r>
      <w:r w:rsidRPr="00E81395">
        <w:rPr>
          <w:b w:val="0"/>
        </w:rPr>
        <w:t xml:space="preserve">  </w:t>
      </w:r>
      <w:r w:rsidR="00CB1E2A">
        <w:rPr>
          <w:b w:val="0"/>
        </w:rPr>
        <w:t xml:space="preserve">The remainder of Section </w:t>
      </w:r>
      <w:r w:rsidR="00F7340E">
        <w:rPr>
          <w:b w:val="0"/>
        </w:rPr>
        <w:t>94-38</w:t>
      </w:r>
      <w:r w:rsidR="00CB1E2A">
        <w:rPr>
          <w:b w:val="0"/>
        </w:rPr>
        <w:t xml:space="preserve"> and its subjections of the Newberry Code of Ordinances shall remain in full force and effect.  </w:t>
      </w:r>
      <w:r w:rsidRPr="00E81395">
        <w:rPr>
          <w:b w:val="0"/>
        </w:rPr>
        <w:t xml:space="preserve">  </w:t>
      </w:r>
    </w:p>
    <w:p w14:paraId="3E059002" w14:textId="77777777" w:rsidR="000716DE" w:rsidRPr="00E81395" w:rsidRDefault="000716DE" w:rsidP="000716DE">
      <w:pPr>
        <w:tabs>
          <w:tab w:val="left" w:pos="9360"/>
        </w:tabs>
        <w:rPr>
          <w:b w:val="0"/>
        </w:rPr>
      </w:pPr>
    </w:p>
    <w:p w14:paraId="76726B53" w14:textId="77777777" w:rsidR="0019166A" w:rsidRDefault="0019166A" w:rsidP="001D78A9">
      <w:pPr>
        <w:tabs>
          <w:tab w:val="left" w:pos="9360"/>
        </w:tabs>
        <w:rPr>
          <w:b w:val="0"/>
        </w:rPr>
      </w:pPr>
      <w:r w:rsidRPr="00E81395">
        <w:t>Sec</w:t>
      </w:r>
      <w:r w:rsidR="002540E6" w:rsidRPr="00E81395">
        <w:t>tion 3</w:t>
      </w:r>
      <w:r w:rsidRPr="00E81395">
        <w:t>.</w:t>
      </w:r>
      <w:r w:rsidRPr="00E81395">
        <w:rPr>
          <w:b w:val="0"/>
        </w:rPr>
        <w:t xml:space="preserve">  Conflict.  All ordinances or parts of ordinances in conflict herewith are hereby repealed to the extent of such conflict.</w:t>
      </w:r>
    </w:p>
    <w:p w14:paraId="1E8C3DC0" w14:textId="77777777" w:rsidR="00751E53" w:rsidRDefault="00751E53" w:rsidP="001D78A9">
      <w:pPr>
        <w:tabs>
          <w:tab w:val="left" w:pos="9360"/>
        </w:tabs>
        <w:rPr>
          <w:b w:val="0"/>
        </w:rPr>
      </w:pPr>
    </w:p>
    <w:p w14:paraId="0529A620" w14:textId="77777777" w:rsidR="00751E53" w:rsidRPr="00751E53" w:rsidRDefault="00751E53" w:rsidP="001D78A9">
      <w:pPr>
        <w:tabs>
          <w:tab w:val="left" w:pos="9360"/>
        </w:tabs>
        <w:rPr>
          <w:b w:val="0"/>
        </w:rPr>
      </w:pPr>
      <w:r>
        <w:t xml:space="preserve">Section 4.  </w:t>
      </w:r>
      <w:r>
        <w:rPr>
          <w:b w:val="0"/>
        </w:rPr>
        <w:t xml:space="preserve">Inclusion in the Code, Scrivener’s Error.  It is the intention of the City Commission of the City of Newberry, Florida, and it is hereby provided that the provisions of this Ordinance shall become and made part of the Code of Ordinances of the City of Newberry, Florida; that the sections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by the City Manager or designee without public hearing, by </w:t>
      </w:r>
      <w:r w:rsidR="00CB1E2A">
        <w:rPr>
          <w:b w:val="0"/>
        </w:rPr>
        <w:t>filing</w:t>
      </w:r>
      <w:r>
        <w:rPr>
          <w:b w:val="0"/>
        </w:rPr>
        <w:t xml:space="preserve"> a corrected or re-codified copy of the same with the City.  </w:t>
      </w:r>
    </w:p>
    <w:p w14:paraId="29D6D605" w14:textId="77777777" w:rsidR="001D78A9" w:rsidRPr="00E81395" w:rsidRDefault="001D78A9" w:rsidP="0019166A">
      <w:pPr>
        <w:tabs>
          <w:tab w:val="left" w:pos="9360"/>
        </w:tabs>
        <w:ind w:firstLine="1440"/>
        <w:rPr>
          <w:b w:val="0"/>
        </w:rPr>
      </w:pPr>
    </w:p>
    <w:p w14:paraId="10090148" w14:textId="719F5F28" w:rsidR="0019166A" w:rsidRPr="00E81395" w:rsidRDefault="00751E53" w:rsidP="00131BA6">
      <w:pPr>
        <w:tabs>
          <w:tab w:val="left" w:pos="9360"/>
        </w:tabs>
        <w:rPr>
          <w:b w:val="0"/>
        </w:rPr>
      </w:pPr>
      <w:r>
        <w:t>Section 5</w:t>
      </w:r>
      <w:r w:rsidR="0019166A" w:rsidRPr="00E81395">
        <w:t>.</w:t>
      </w:r>
      <w:r w:rsidR="0019166A" w:rsidRPr="00E81395">
        <w:rPr>
          <w:b w:val="0"/>
        </w:rPr>
        <w:t xml:space="preserve">  Effective Date.  This Ordinance shall take effect upon its passage at second and final reading.  </w:t>
      </w:r>
    </w:p>
    <w:p w14:paraId="4482D53D" w14:textId="77777777" w:rsidR="0019166A" w:rsidRPr="00E81395" w:rsidRDefault="0019166A" w:rsidP="0019166A">
      <w:pPr>
        <w:tabs>
          <w:tab w:val="left" w:pos="9360"/>
        </w:tabs>
        <w:ind w:firstLine="1440"/>
        <w:rPr>
          <w:b w:val="0"/>
        </w:rPr>
      </w:pPr>
      <w:r w:rsidRPr="00E81395">
        <w:rPr>
          <w:b w:val="0"/>
        </w:rPr>
        <w:t xml:space="preserve">  </w:t>
      </w:r>
    </w:p>
    <w:p w14:paraId="6A3B53D5" w14:textId="0556031F" w:rsidR="000716DE" w:rsidRPr="00E81395" w:rsidRDefault="000716DE" w:rsidP="000716DE">
      <w:pPr>
        <w:ind w:firstLine="720"/>
        <w:jc w:val="both"/>
        <w:rPr>
          <w:b w:val="0"/>
        </w:rPr>
      </w:pPr>
      <w:r w:rsidRPr="00E81395">
        <w:rPr>
          <w:b w:val="0"/>
        </w:rPr>
        <w:t>DONE THE FIRST READING, by the City Commission of the City of Newberry, Florida, at a regular meeting, this _</w:t>
      </w:r>
      <w:r w:rsidR="0036783F" w:rsidRPr="0036783F">
        <w:rPr>
          <w:b w:val="0"/>
          <w:u w:val="single"/>
        </w:rPr>
        <w:t>25</w:t>
      </w:r>
      <w:r w:rsidR="0036783F" w:rsidRPr="0036783F">
        <w:rPr>
          <w:b w:val="0"/>
          <w:u w:val="single"/>
          <w:vertAlign w:val="superscript"/>
        </w:rPr>
        <w:t>th</w:t>
      </w:r>
      <w:r w:rsidRPr="00E81395">
        <w:rPr>
          <w:b w:val="0"/>
        </w:rPr>
        <w:t>____ day of __</w:t>
      </w:r>
      <w:r w:rsidR="0036783F" w:rsidRPr="0036783F">
        <w:rPr>
          <w:b w:val="0"/>
          <w:u w:val="single"/>
        </w:rPr>
        <w:t>March</w:t>
      </w:r>
      <w:r w:rsidR="001F7E30" w:rsidRPr="00E81395">
        <w:rPr>
          <w:b w:val="0"/>
        </w:rPr>
        <w:t>___, 20</w:t>
      </w:r>
      <w:r w:rsidR="0084756D">
        <w:rPr>
          <w:b w:val="0"/>
        </w:rPr>
        <w:t>24</w:t>
      </w:r>
      <w:r w:rsidRPr="00E81395">
        <w:rPr>
          <w:b w:val="0"/>
        </w:rPr>
        <w:t>.</w:t>
      </w:r>
    </w:p>
    <w:p w14:paraId="010C07F2" w14:textId="77777777" w:rsidR="000716DE" w:rsidRPr="00E81395" w:rsidRDefault="000716DE" w:rsidP="000716DE">
      <w:pPr>
        <w:jc w:val="both"/>
        <w:rPr>
          <w:b w:val="0"/>
        </w:rPr>
      </w:pPr>
    </w:p>
    <w:p w14:paraId="4599822A" w14:textId="755D3559" w:rsidR="000716DE" w:rsidRPr="00E81395" w:rsidRDefault="000716DE" w:rsidP="000716DE">
      <w:pPr>
        <w:ind w:firstLine="720"/>
        <w:jc w:val="both"/>
        <w:rPr>
          <w:b w:val="0"/>
        </w:rPr>
      </w:pPr>
      <w:r w:rsidRPr="00E81395">
        <w:rPr>
          <w:b w:val="0"/>
        </w:rPr>
        <w:t>DONE, THE PUBLIC NOTICE, in a newspaper of general circulation in the City of Newberry, Florida, by the City Clerk of the City of Newberry, Florida on the __</w:t>
      </w:r>
      <w:r w:rsidR="0036783F" w:rsidRPr="0036783F">
        <w:rPr>
          <w:b w:val="0"/>
          <w:u w:val="single"/>
        </w:rPr>
        <w:t>14</w:t>
      </w:r>
      <w:r w:rsidR="0036783F" w:rsidRPr="0036783F">
        <w:rPr>
          <w:b w:val="0"/>
          <w:u w:val="single"/>
          <w:vertAlign w:val="superscript"/>
        </w:rPr>
        <w:t>th</w:t>
      </w:r>
      <w:r w:rsidRPr="00E81395">
        <w:rPr>
          <w:b w:val="0"/>
        </w:rPr>
        <w:t>__ day of _</w:t>
      </w:r>
      <w:r w:rsidR="0036783F" w:rsidRPr="0036783F">
        <w:rPr>
          <w:b w:val="0"/>
          <w:u w:val="single"/>
        </w:rPr>
        <w:t>March</w:t>
      </w:r>
      <w:r w:rsidRPr="00E81395">
        <w:rPr>
          <w:b w:val="0"/>
        </w:rPr>
        <w:t>_____, 20</w:t>
      </w:r>
      <w:r w:rsidR="0084756D">
        <w:rPr>
          <w:b w:val="0"/>
        </w:rPr>
        <w:t>2</w:t>
      </w:r>
      <w:r w:rsidRPr="00E81395">
        <w:rPr>
          <w:b w:val="0"/>
        </w:rPr>
        <w:t>4.</w:t>
      </w:r>
    </w:p>
    <w:p w14:paraId="2D236864" w14:textId="77777777" w:rsidR="000716DE" w:rsidRPr="00E81395" w:rsidRDefault="000716DE" w:rsidP="000716DE">
      <w:pPr>
        <w:jc w:val="both"/>
        <w:rPr>
          <w:b w:val="0"/>
        </w:rPr>
      </w:pPr>
    </w:p>
    <w:p w14:paraId="42688F2F" w14:textId="79105C02" w:rsidR="000716DE" w:rsidRPr="00E81395" w:rsidRDefault="000716DE" w:rsidP="000716DE">
      <w:pPr>
        <w:ind w:firstLine="720"/>
        <w:jc w:val="both"/>
        <w:rPr>
          <w:b w:val="0"/>
        </w:rPr>
      </w:pPr>
      <w:r w:rsidRPr="00E81395">
        <w:rPr>
          <w:b w:val="0"/>
        </w:rPr>
        <w:t>DONE THE SECOND READING, AND ADOPTED ON FINAL PASSAGE, by an affirmative vote of a majority of a quorum present of the City Commission of the City of Newberry, Florida, at a regular meeting, this _____ da</w:t>
      </w:r>
      <w:r w:rsidR="001F7E30" w:rsidRPr="00E81395">
        <w:rPr>
          <w:b w:val="0"/>
        </w:rPr>
        <w:t>y of _____________________, 20</w:t>
      </w:r>
      <w:r w:rsidR="0084756D">
        <w:rPr>
          <w:b w:val="0"/>
        </w:rPr>
        <w:t>24</w:t>
      </w:r>
      <w:r w:rsidRPr="00E81395">
        <w:rPr>
          <w:b w:val="0"/>
        </w:rPr>
        <w:t>.</w:t>
      </w:r>
    </w:p>
    <w:p w14:paraId="4049C329" w14:textId="77777777" w:rsidR="000716DE" w:rsidRPr="00E81395" w:rsidRDefault="000716DE" w:rsidP="000716DE">
      <w:pPr>
        <w:jc w:val="both"/>
        <w:rPr>
          <w:b w:val="0"/>
        </w:rPr>
      </w:pPr>
    </w:p>
    <w:p w14:paraId="68D0C180" w14:textId="77777777" w:rsidR="000716DE" w:rsidRPr="00E81395" w:rsidRDefault="000716DE" w:rsidP="000716DE">
      <w:pPr>
        <w:tabs>
          <w:tab w:val="left" w:pos="-1080"/>
        </w:tabs>
        <w:ind w:left="4320"/>
        <w:rPr>
          <w:b w:val="0"/>
        </w:rPr>
      </w:pPr>
      <w:r w:rsidRPr="00E81395">
        <w:rPr>
          <w:b w:val="0"/>
        </w:rPr>
        <w:t>BY THE MAYOR OF THE CITY OF NEWBERRY, FLORIDA</w:t>
      </w:r>
    </w:p>
    <w:p w14:paraId="2B9C41E3" w14:textId="77777777" w:rsidR="000716DE" w:rsidRPr="00E81395" w:rsidRDefault="000716DE" w:rsidP="002E7513">
      <w:pPr>
        <w:tabs>
          <w:tab w:val="right" w:pos="4320"/>
          <w:tab w:val="left" w:pos="5040"/>
          <w:tab w:val="right" w:pos="9360"/>
        </w:tabs>
        <w:ind w:left="5040" w:hanging="5040"/>
        <w:rPr>
          <w:b w:val="0"/>
        </w:rPr>
      </w:pPr>
      <w:r w:rsidRPr="00E81395">
        <w:rPr>
          <w:b w:val="0"/>
        </w:rPr>
        <w:tab/>
      </w:r>
      <w:r w:rsidRPr="00E81395">
        <w:rPr>
          <w:b w:val="0"/>
        </w:rPr>
        <w:tab/>
        <w:t xml:space="preserve"> </w:t>
      </w:r>
    </w:p>
    <w:p w14:paraId="24987B02" w14:textId="200DD160" w:rsidR="000716DE" w:rsidRPr="00E81395" w:rsidRDefault="000716DE" w:rsidP="000716DE">
      <w:pPr>
        <w:tabs>
          <w:tab w:val="left" w:pos="-90"/>
          <w:tab w:val="left" w:pos="0"/>
        </w:tabs>
        <w:rPr>
          <w:b w:val="0"/>
        </w:rPr>
      </w:pP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t>_________________</w:t>
      </w:r>
      <w:r w:rsidR="00D34A94" w:rsidRPr="00E81395">
        <w:rPr>
          <w:b w:val="0"/>
        </w:rPr>
        <w:t>________________________</w:t>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Pr="00E81395">
        <w:rPr>
          <w:b w:val="0"/>
        </w:rPr>
        <w:t xml:space="preserve">Honorable </w:t>
      </w:r>
      <w:r w:rsidR="0084756D">
        <w:rPr>
          <w:b w:val="0"/>
        </w:rPr>
        <w:t>Jordan Marlowe</w:t>
      </w:r>
      <w:r w:rsidRPr="00E81395">
        <w:rPr>
          <w:b w:val="0"/>
        </w:rPr>
        <w:t>, Mayor</w:t>
      </w: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r>
    </w:p>
    <w:p w14:paraId="08B3B187" w14:textId="77777777" w:rsidR="000716DE" w:rsidRPr="00E81395" w:rsidRDefault="000716DE" w:rsidP="000716DE">
      <w:pPr>
        <w:tabs>
          <w:tab w:val="left" w:pos="-90"/>
          <w:tab w:val="left" w:pos="0"/>
        </w:tabs>
        <w:rPr>
          <w:b w:val="0"/>
        </w:rPr>
      </w:pPr>
      <w:r w:rsidRPr="00E81395">
        <w:rPr>
          <w:b w:val="0"/>
        </w:rPr>
        <w:t>ATTEST, BY THE CLERK OF THE</w:t>
      </w:r>
    </w:p>
    <w:p w14:paraId="70AE4B8D" w14:textId="77777777" w:rsidR="000716DE" w:rsidRPr="00E81395" w:rsidRDefault="000716DE" w:rsidP="000716DE">
      <w:pPr>
        <w:tabs>
          <w:tab w:val="left" w:pos="-90"/>
          <w:tab w:val="left" w:pos="0"/>
        </w:tabs>
        <w:rPr>
          <w:b w:val="0"/>
        </w:rPr>
      </w:pPr>
      <w:r w:rsidRPr="00E81395">
        <w:rPr>
          <w:b w:val="0"/>
        </w:rPr>
        <w:t>CITY COMMISSION OF THE CITY OF</w:t>
      </w:r>
    </w:p>
    <w:p w14:paraId="6995534F" w14:textId="77777777" w:rsidR="000716DE" w:rsidRPr="00E81395" w:rsidRDefault="000716DE" w:rsidP="000716DE">
      <w:pPr>
        <w:tabs>
          <w:tab w:val="left" w:pos="-90"/>
          <w:tab w:val="left" w:pos="0"/>
        </w:tabs>
        <w:rPr>
          <w:b w:val="0"/>
        </w:rPr>
      </w:pPr>
      <w:r w:rsidRPr="00E81395">
        <w:rPr>
          <w:b w:val="0"/>
        </w:rPr>
        <w:t>NEWBERRY, FLORIDA:</w:t>
      </w:r>
    </w:p>
    <w:p w14:paraId="20A9FDE7" w14:textId="77777777" w:rsidR="000716DE" w:rsidRPr="00E81395" w:rsidRDefault="000716DE" w:rsidP="000716DE">
      <w:pPr>
        <w:tabs>
          <w:tab w:val="left" w:pos="-90"/>
          <w:tab w:val="left" w:pos="0"/>
        </w:tabs>
        <w:rPr>
          <w:b w:val="0"/>
        </w:rPr>
      </w:pPr>
    </w:p>
    <w:p w14:paraId="347E5897" w14:textId="77777777" w:rsidR="000716DE" w:rsidRPr="00E81395" w:rsidRDefault="000716DE" w:rsidP="000716DE">
      <w:pPr>
        <w:tabs>
          <w:tab w:val="left" w:pos="-90"/>
          <w:tab w:val="left" w:pos="0"/>
        </w:tabs>
        <w:rPr>
          <w:b w:val="0"/>
        </w:rPr>
      </w:pPr>
      <w:r w:rsidRPr="00E81395">
        <w:rPr>
          <w:b w:val="0"/>
        </w:rPr>
        <w:t>____________________________</w:t>
      </w:r>
      <w:r w:rsidRPr="00E81395">
        <w:rPr>
          <w:b w:val="0"/>
        </w:rPr>
        <w:tab/>
      </w:r>
    </w:p>
    <w:p w14:paraId="6E19723E" w14:textId="77777777" w:rsidR="000716DE" w:rsidRPr="00E81395" w:rsidRDefault="000716DE" w:rsidP="000716DE">
      <w:pPr>
        <w:rPr>
          <w:b w:val="0"/>
        </w:rPr>
      </w:pPr>
      <w:r w:rsidRPr="00E81395">
        <w:rPr>
          <w:b w:val="0"/>
        </w:rPr>
        <w:t>Judy Rice, City Clerk</w:t>
      </w:r>
    </w:p>
    <w:p w14:paraId="6140A91C" w14:textId="77777777" w:rsidR="000716DE" w:rsidRPr="00E81395" w:rsidRDefault="000716DE" w:rsidP="000716DE">
      <w:pPr>
        <w:rPr>
          <w:b w:val="0"/>
        </w:rPr>
      </w:pPr>
    </w:p>
    <w:p w14:paraId="08A4894B" w14:textId="77777777" w:rsidR="000716DE" w:rsidRPr="00E81395" w:rsidRDefault="000716DE" w:rsidP="000716DE">
      <w:pPr>
        <w:jc w:val="both"/>
        <w:rPr>
          <w:b w:val="0"/>
        </w:rPr>
      </w:pPr>
      <w:r w:rsidRPr="00E81395">
        <w:rPr>
          <w:b w:val="0"/>
        </w:rPr>
        <w:t xml:space="preserve">APPROVED AS TO FORM AND </w:t>
      </w:r>
    </w:p>
    <w:p w14:paraId="2B33A7DD" w14:textId="77777777" w:rsidR="000716DE" w:rsidRPr="00E81395" w:rsidRDefault="000716DE" w:rsidP="00D30A4B">
      <w:pPr>
        <w:jc w:val="both"/>
        <w:rPr>
          <w:b w:val="0"/>
        </w:rPr>
      </w:pPr>
      <w:r w:rsidRPr="00E81395">
        <w:rPr>
          <w:b w:val="0"/>
        </w:rPr>
        <w:t>LEGALITY:</w:t>
      </w:r>
    </w:p>
    <w:p w14:paraId="77BB83CD" w14:textId="77777777" w:rsidR="000716DE" w:rsidRPr="00E81395" w:rsidRDefault="000716DE" w:rsidP="000716DE">
      <w:pPr>
        <w:rPr>
          <w:b w:val="0"/>
        </w:rPr>
      </w:pPr>
      <w:r w:rsidRPr="00E81395">
        <w:rPr>
          <w:b w:val="0"/>
        </w:rPr>
        <w:t>____________________________</w:t>
      </w:r>
    </w:p>
    <w:p w14:paraId="6FBC4A5A" w14:textId="77777777" w:rsidR="000716DE" w:rsidRPr="00E81395" w:rsidRDefault="000716DE" w:rsidP="002E7513">
      <w:pPr>
        <w:rPr>
          <w:b w:val="0"/>
        </w:rPr>
      </w:pPr>
      <w:r w:rsidRPr="00E81395">
        <w:rPr>
          <w:b w:val="0"/>
        </w:rPr>
        <w:t>S. Scott Walker, City Attorney</w:t>
      </w:r>
    </w:p>
    <w:sectPr w:rsidR="000716DE" w:rsidRPr="00E81395" w:rsidSect="0019166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A575" w14:textId="77777777" w:rsidR="009172EA" w:rsidRDefault="009172EA" w:rsidP="0019166A">
      <w:r>
        <w:separator/>
      </w:r>
    </w:p>
  </w:endnote>
  <w:endnote w:type="continuationSeparator" w:id="0">
    <w:p w14:paraId="7F02B69B" w14:textId="77777777" w:rsidR="009172EA" w:rsidRDefault="009172EA"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C0D5" w14:textId="77777777" w:rsidR="00C47EFB" w:rsidRDefault="00C47EFB">
    <w:pPr>
      <w:pStyle w:val="Footer"/>
    </w:pPr>
  </w:p>
  <w:p w14:paraId="4F599673" w14:textId="77777777" w:rsidR="00C47EFB" w:rsidRDefault="00C4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FCD8" w14:textId="77777777" w:rsidR="009172EA" w:rsidRDefault="009172EA" w:rsidP="0019166A">
      <w:r>
        <w:separator/>
      </w:r>
    </w:p>
  </w:footnote>
  <w:footnote w:type="continuationSeparator" w:id="0">
    <w:p w14:paraId="5670F322" w14:textId="77777777" w:rsidR="009172EA" w:rsidRDefault="009172EA" w:rsidP="0019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136" w14:textId="77777777" w:rsidR="00C47EFB" w:rsidRPr="0019166A" w:rsidRDefault="00C47EFB">
    <w:pPr>
      <w:pStyle w:val="Header"/>
      <w:rPr>
        <w:b w:val="0"/>
        <w:i/>
      </w:rPr>
    </w:pPr>
    <w:r w:rsidRPr="0019166A">
      <w:rPr>
        <w:b w:val="0"/>
        <w:i/>
      </w:rPr>
      <w:t>City of Newberry</w:t>
    </w:r>
  </w:p>
  <w:p w14:paraId="3F29BE60" w14:textId="355F63B9" w:rsidR="00C47EFB" w:rsidRDefault="00C47EFB">
    <w:pPr>
      <w:pStyle w:val="Header"/>
      <w:rPr>
        <w:b w:val="0"/>
        <w:i/>
      </w:rPr>
    </w:pPr>
    <w:r>
      <w:rPr>
        <w:b w:val="0"/>
        <w:i/>
      </w:rPr>
      <w:t xml:space="preserve">Ordinance </w:t>
    </w:r>
    <w:r w:rsidR="0036783F">
      <w:rPr>
        <w:b w:val="0"/>
        <w:i/>
      </w:rPr>
      <w:t>2024</w:t>
    </w:r>
    <w:r w:rsidR="0084756D">
      <w:rPr>
        <w:b w:val="0"/>
        <w:i/>
      </w:rPr>
      <w:t>-</w:t>
    </w:r>
    <w:r w:rsidR="0036783F">
      <w:rPr>
        <w:b w:val="0"/>
        <w:i/>
      </w:rPr>
      <w:t>12</w:t>
    </w:r>
    <w:r>
      <w:rPr>
        <w:b w:val="0"/>
        <w:i/>
      </w:rPr>
      <w:t xml:space="preserve">  </w:t>
    </w:r>
  </w:p>
  <w:sdt>
    <w:sdtPr>
      <w:id w:val="9098792"/>
      <w:docPartObj>
        <w:docPartGallery w:val="Page Numbers (Top of Page)"/>
        <w:docPartUnique/>
      </w:docPartObj>
    </w:sdtPr>
    <w:sdtEndPr/>
    <w:sdtContent>
      <w:p w14:paraId="3F794929" w14:textId="77777777" w:rsidR="00C47EFB" w:rsidRDefault="00C47EFB" w:rsidP="0019166A">
        <w:pPr>
          <w:pStyle w:val="Footer"/>
        </w:pPr>
        <w:r w:rsidRPr="0019166A">
          <w:rPr>
            <w:b w:val="0"/>
            <w:i/>
          </w:rPr>
          <w:t xml:space="preserve">Page </w:t>
        </w:r>
        <w:r w:rsidRPr="0019166A">
          <w:rPr>
            <w:b w:val="0"/>
            <w:i/>
          </w:rPr>
          <w:fldChar w:fldCharType="begin"/>
        </w:r>
        <w:r w:rsidRPr="0019166A">
          <w:rPr>
            <w:b w:val="0"/>
            <w:i/>
          </w:rPr>
          <w:instrText xml:space="preserve"> PAGE </w:instrText>
        </w:r>
        <w:r w:rsidRPr="0019166A">
          <w:rPr>
            <w:b w:val="0"/>
            <w:i/>
          </w:rPr>
          <w:fldChar w:fldCharType="separate"/>
        </w:r>
        <w:r w:rsidR="00CB1E2A">
          <w:rPr>
            <w:b w:val="0"/>
            <w:i/>
            <w:noProof/>
          </w:rPr>
          <w:t>2</w:t>
        </w:r>
        <w:r w:rsidRPr="0019166A">
          <w:rPr>
            <w:b w:val="0"/>
            <w:i/>
          </w:rPr>
          <w:fldChar w:fldCharType="end"/>
        </w:r>
        <w:r w:rsidRPr="0019166A">
          <w:rPr>
            <w:b w:val="0"/>
            <w:i/>
          </w:rPr>
          <w:t xml:space="preserve"> of </w:t>
        </w:r>
        <w:r w:rsidRPr="0019166A">
          <w:rPr>
            <w:b w:val="0"/>
            <w:i/>
          </w:rPr>
          <w:fldChar w:fldCharType="begin"/>
        </w:r>
        <w:r w:rsidRPr="0019166A">
          <w:rPr>
            <w:b w:val="0"/>
            <w:i/>
          </w:rPr>
          <w:instrText xml:space="preserve"> NUMPAGES  </w:instrText>
        </w:r>
        <w:r w:rsidRPr="0019166A">
          <w:rPr>
            <w:b w:val="0"/>
            <w:i/>
          </w:rPr>
          <w:fldChar w:fldCharType="separate"/>
        </w:r>
        <w:r w:rsidR="00CB1E2A">
          <w:rPr>
            <w:b w:val="0"/>
            <w:i/>
            <w:noProof/>
          </w:rPr>
          <w:t>2</w:t>
        </w:r>
        <w:r w:rsidRPr="0019166A">
          <w:rPr>
            <w:b w:val="0"/>
            <w:i/>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77"/>
    <w:rsid w:val="0001151D"/>
    <w:rsid w:val="000716DE"/>
    <w:rsid w:val="00104073"/>
    <w:rsid w:val="00131BA6"/>
    <w:rsid w:val="0019138F"/>
    <w:rsid w:val="0019166A"/>
    <w:rsid w:val="001B082A"/>
    <w:rsid w:val="001D6B8A"/>
    <w:rsid w:val="001D78A9"/>
    <w:rsid w:val="001F7E30"/>
    <w:rsid w:val="002540E6"/>
    <w:rsid w:val="002E7513"/>
    <w:rsid w:val="0036783F"/>
    <w:rsid w:val="004113EC"/>
    <w:rsid w:val="00637B04"/>
    <w:rsid w:val="006662B5"/>
    <w:rsid w:val="0067105E"/>
    <w:rsid w:val="00751E53"/>
    <w:rsid w:val="0084756D"/>
    <w:rsid w:val="00866759"/>
    <w:rsid w:val="008D60CD"/>
    <w:rsid w:val="009172EA"/>
    <w:rsid w:val="0096237E"/>
    <w:rsid w:val="00982BC2"/>
    <w:rsid w:val="00986A2A"/>
    <w:rsid w:val="00AE6BD3"/>
    <w:rsid w:val="00B747A0"/>
    <w:rsid w:val="00B95FE9"/>
    <w:rsid w:val="00C04D26"/>
    <w:rsid w:val="00C32F8E"/>
    <w:rsid w:val="00C47EFB"/>
    <w:rsid w:val="00C83BF2"/>
    <w:rsid w:val="00CB1E2A"/>
    <w:rsid w:val="00CC38E6"/>
    <w:rsid w:val="00D30A4B"/>
    <w:rsid w:val="00D34A94"/>
    <w:rsid w:val="00D80E1C"/>
    <w:rsid w:val="00DC5177"/>
    <w:rsid w:val="00E10269"/>
    <w:rsid w:val="00E33296"/>
    <w:rsid w:val="00E60F45"/>
    <w:rsid w:val="00E81395"/>
    <w:rsid w:val="00EC4EA1"/>
    <w:rsid w:val="00F7340E"/>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1849"/>
  <w15:docId w15:val="{7B9CCB66-6B49-DD4B-986D-524C06A5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DE"/>
    <w:pPr>
      <w:widowControl w:val="0"/>
      <w:spacing w:after="0" w:line="240" w:lineRule="auto"/>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6DE"/>
    <w:pPr>
      <w:tabs>
        <w:tab w:val="center" w:pos="4320"/>
        <w:tab w:val="right" w:pos="8640"/>
      </w:tabs>
    </w:pPr>
  </w:style>
  <w:style w:type="character" w:customStyle="1" w:styleId="HeaderChar">
    <w:name w:val="Header Char"/>
    <w:basedOn w:val="DefaultParagraphFont"/>
    <w:link w:val="Header"/>
    <w:uiPriority w:val="99"/>
    <w:rsid w:val="000716DE"/>
    <w:rPr>
      <w:rFonts w:ascii="Times New Roman" w:eastAsia="Times New Roman" w:hAnsi="Times New Roman" w:cs="Times New Roman"/>
      <w:b/>
      <w:snapToGrid w:val="0"/>
      <w:sz w:val="24"/>
      <w:szCs w:val="24"/>
    </w:rPr>
  </w:style>
  <w:style w:type="paragraph" w:styleId="Footer">
    <w:name w:val="footer"/>
    <w:basedOn w:val="Normal"/>
    <w:link w:val="FooterChar"/>
    <w:uiPriority w:val="99"/>
    <w:unhideWhenUsed/>
    <w:rsid w:val="0019166A"/>
    <w:pPr>
      <w:tabs>
        <w:tab w:val="center" w:pos="4680"/>
        <w:tab w:val="right" w:pos="9360"/>
      </w:tabs>
    </w:pPr>
  </w:style>
  <w:style w:type="character" w:customStyle="1" w:styleId="FooterChar">
    <w:name w:val="Footer Char"/>
    <w:basedOn w:val="DefaultParagraphFont"/>
    <w:link w:val="Footer"/>
    <w:uiPriority w:val="99"/>
    <w:rsid w:val="0019166A"/>
    <w:rPr>
      <w:rFonts w:ascii="Times New Roman" w:eastAsia="Times New Roman" w:hAnsi="Times New Roman" w:cs="Times New Roman"/>
      <w:b/>
      <w:snapToGrid w:val="0"/>
      <w:sz w:val="24"/>
      <w:szCs w:val="24"/>
    </w:rPr>
  </w:style>
  <w:style w:type="paragraph" w:styleId="BalloonText">
    <w:name w:val="Balloon Text"/>
    <w:basedOn w:val="Normal"/>
    <w:link w:val="BalloonTextChar"/>
    <w:uiPriority w:val="99"/>
    <w:semiHidden/>
    <w:unhideWhenUsed/>
    <w:rsid w:val="0019166A"/>
    <w:rPr>
      <w:rFonts w:ascii="Tahoma" w:hAnsi="Tahoma" w:cs="Tahoma"/>
      <w:sz w:val="16"/>
      <w:szCs w:val="16"/>
    </w:rPr>
  </w:style>
  <w:style w:type="character" w:customStyle="1" w:styleId="BalloonTextChar">
    <w:name w:val="Balloon Text Char"/>
    <w:basedOn w:val="DefaultParagraphFont"/>
    <w:link w:val="BalloonText"/>
    <w:uiPriority w:val="99"/>
    <w:semiHidden/>
    <w:rsid w:val="0019166A"/>
    <w:rPr>
      <w:rFonts w:ascii="Tahoma" w:eastAsia="Times New Roman" w:hAnsi="Tahoma" w:cs="Tahoma"/>
      <w:b/>
      <w:snapToGrid w:val="0"/>
      <w:sz w:val="16"/>
      <w:szCs w:val="16"/>
    </w:rPr>
  </w:style>
  <w:style w:type="paragraph" w:customStyle="1" w:styleId="List1">
    <w:name w:val="List 1"/>
    <w:basedOn w:val="Normal"/>
    <w:uiPriority w:val="5"/>
    <w:qFormat/>
    <w:rsid w:val="0019138F"/>
    <w:pPr>
      <w:widowControl/>
      <w:spacing w:before="40" w:after="120"/>
      <w:ind w:left="475" w:hanging="475"/>
    </w:pPr>
    <w:rPr>
      <w:rFonts w:ascii="Calibri" w:eastAsiaTheme="minorHAnsi" w:hAnsi="Calibri" w:cstheme="minorBidi"/>
      <w:b w:val="0"/>
      <w:snapToGrid/>
      <w:sz w:val="20"/>
    </w:rPr>
  </w:style>
  <w:style w:type="paragraph" w:customStyle="1" w:styleId="Paragraph1">
    <w:name w:val="Paragraph 1"/>
    <w:basedOn w:val="Normal"/>
    <w:uiPriority w:val="7"/>
    <w:qFormat/>
    <w:rsid w:val="0019138F"/>
    <w:pPr>
      <w:widowControl/>
      <w:spacing w:before="40" w:after="120"/>
      <w:ind w:firstLine="475"/>
    </w:pPr>
    <w:rPr>
      <w:rFonts w:ascii="Calibri" w:eastAsiaTheme="minorHAnsi" w:hAnsi="Calibri" w:cstheme="minorBidi"/>
      <w:b w:val="0"/>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Johnson</dc:creator>
  <cp:lastModifiedBy>Jeannene Mironack</cp:lastModifiedBy>
  <cp:revision>5</cp:revision>
  <cp:lastPrinted>2015-02-14T19:50:00Z</cp:lastPrinted>
  <dcterms:created xsi:type="dcterms:W3CDTF">2024-03-06T19:26:00Z</dcterms:created>
  <dcterms:modified xsi:type="dcterms:W3CDTF">2024-03-25T17:49:00Z</dcterms:modified>
</cp:coreProperties>
</file>