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573E584F" w14:textId="637F3652" w:rsidR="00B97561" w:rsidRPr="0031645B" w:rsidRDefault="00753954">
                            <w:pPr>
                              <w:pStyle w:val="BodyText"/>
                              <w:ind w:left="109"/>
                            </w:pPr>
                            <w:r w:rsidRPr="0031645B">
                              <w:t>ORDINANCE</w:t>
                            </w:r>
                            <w:r w:rsidRPr="0031645B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1645B">
                              <w:t>NO.</w:t>
                            </w:r>
                            <w:r w:rsidRPr="0031645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31645B">
                              <w:t>202</w:t>
                            </w:r>
                            <w:r w:rsidR="005C3C94" w:rsidRPr="0031645B">
                              <w:t>4-</w:t>
                            </w:r>
                            <w:r w:rsidR="00E64F44" w:rsidRPr="0031645B">
                              <w:t>2</w:t>
                            </w:r>
                            <w:r w:rsidR="00D65CA1" w:rsidRPr="0031645B">
                              <w:t>5</w:t>
                            </w:r>
                          </w:p>
                          <w:p w14:paraId="67CA201F" w14:textId="60A4C34E" w:rsidR="00D65CA1" w:rsidRPr="0031645B" w:rsidRDefault="00D65CA1" w:rsidP="0031645B">
                            <w:pPr>
                              <w:spacing w:after="240"/>
                              <w:ind w:left="109" w:right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645B">
                              <w:rPr>
                                <w:sz w:val="24"/>
                                <w:szCs w:val="24"/>
                              </w:rPr>
                              <w:t>AN ORDINANCE OF THE CITY OF NEWBERRY, FLORIDA, RELATING TO THE REZONING OF APPROXIMATELY 0.24 CONTIGUOUS ACRES, MORE OR LESS, PURSUANT TO A PETITION BY THE PROPERTY OWNER OF SAID ACREAGE; AMENDING THE OFFICIAL ZONING ATLAS OF THE CITY OF NEWBERRY LAND DEVELOPMENT REGULATIONS; PROVIDING FOR REZONING FROM RESIDENTIAL, SINGLE-FAMILY (RSF-2) ZONING DISTRICT TO THE COMMERCIAL, CENTRAL BUSINESS DISTRICT (C-CBD) ZONING DISTRICT ON CERTAIN LANDS WITHIN THE CORPORATE LIMITS OF THE CITY OF NEWBERRY, FLORIDA; TAX PARCEL NUMBERS 02268-000-000; PROVIDING SEVERABILITY; REPEALING ALL ORDINANCES IN CONFLICT; AND PROVIDING AN EFFECTIVE DATE</w:t>
                            </w:r>
                            <w:r w:rsidR="0031645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C49E78" w14:textId="5DE49ED3" w:rsidR="00B97561" w:rsidRPr="00DE3E7A" w:rsidRDefault="00B97561" w:rsidP="00A103C0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573E584F" w14:textId="637F3652" w:rsidR="00B97561" w:rsidRPr="0031645B" w:rsidRDefault="00753954">
                      <w:pPr>
                        <w:pStyle w:val="BodyText"/>
                        <w:ind w:left="109"/>
                      </w:pPr>
                      <w:r w:rsidRPr="0031645B">
                        <w:t>ORDINANCE</w:t>
                      </w:r>
                      <w:r w:rsidRPr="0031645B">
                        <w:rPr>
                          <w:spacing w:val="-8"/>
                        </w:rPr>
                        <w:t xml:space="preserve"> </w:t>
                      </w:r>
                      <w:r w:rsidRPr="0031645B">
                        <w:t>NO.</w:t>
                      </w:r>
                      <w:r w:rsidRPr="0031645B">
                        <w:rPr>
                          <w:spacing w:val="-6"/>
                        </w:rPr>
                        <w:t xml:space="preserve"> </w:t>
                      </w:r>
                      <w:r w:rsidRPr="0031645B">
                        <w:t>202</w:t>
                      </w:r>
                      <w:r w:rsidR="005C3C94" w:rsidRPr="0031645B">
                        <w:t>4-</w:t>
                      </w:r>
                      <w:r w:rsidR="00E64F44" w:rsidRPr="0031645B">
                        <w:t>2</w:t>
                      </w:r>
                      <w:r w:rsidR="00D65CA1" w:rsidRPr="0031645B">
                        <w:t>5</w:t>
                      </w:r>
                    </w:p>
                    <w:p w14:paraId="67CA201F" w14:textId="60A4C34E" w:rsidR="00D65CA1" w:rsidRPr="0031645B" w:rsidRDefault="00D65CA1" w:rsidP="0031645B">
                      <w:pPr>
                        <w:spacing w:after="240"/>
                        <w:ind w:left="109" w:right="720"/>
                        <w:jc w:val="both"/>
                        <w:rPr>
                          <w:sz w:val="24"/>
                          <w:szCs w:val="24"/>
                        </w:rPr>
                      </w:pPr>
                      <w:r w:rsidRPr="0031645B">
                        <w:rPr>
                          <w:sz w:val="24"/>
                          <w:szCs w:val="24"/>
                        </w:rPr>
                        <w:t>AN ORDINANCE OF THE CITY OF NEWBERRY, FLORIDA, RELATING TO THE REZONING OF APPROXIMATELY 0.24 CONTIGUOUS ACRES, MORE OR LESS, PURSUANT TO A PETITION BY THE PROPERTY OWNER OF SAID ACREAGE; AMENDING THE OFFICIAL ZONING ATLAS OF THE CITY OF NEWBERRY LAND DEVELOPMENT REGULATIONS; PROVIDING FOR REZONING FROM RESIDENTIAL, SINGLE-FAMILY (RSF-2) ZONING DISTRICT TO THE COMMERCIAL, CENTRAL BUSINESS DISTRICT (C-CBD) ZONING DISTRICT ON CERTAIN LANDS WITHIN THE CORPORATE LIMITS OF THE CITY OF NEWBERRY, FLORIDA; TAX PARCEL NUMBERS 02268-000-000; PROVIDING SEVERABILITY; REPEALING ALL ORDINANCES IN CONFLICT; AND PROVIDING AN EFFECTIVE DATE</w:t>
                      </w:r>
                      <w:r w:rsidR="0031645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C49E78" w14:textId="5DE49ED3" w:rsidR="00B97561" w:rsidRPr="00DE3E7A" w:rsidRDefault="00B97561" w:rsidP="00A103C0">
                      <w:pPr>
                        <w:pStyle w:val="BodyText"/>
                        <w:spacing w:before="185"/>
                        <w:ind w:left="109" w:right="27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r>
        <w:rPr>
          <w:spacing w:val="-2"/>
          <w:sz w:val="24"/>
        </w:rPr>
        <w:t>regulation;</w:t>
      </w:r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debt;</w:t>
      </w:r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>The proposed ordinance relates to the adoption of budgets or budget amendments, including revenue sources necessary to fund the budget;</w:t>
      </w:r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ordinance;</w:t>
      </w:r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>Sections 190.005 and 190.046, Florida Statutes, regarding community development districts;</w:t>
      </w:r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8A021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561"/>
    <w:rsid w:val="00182B4D"/>
    <w:rsid w:val="0031645B"/>
    <w:rsid w:val="005730AE"/>
    <w:rsid w:val="005C3C94"/>
    <w:rsid w:val="00753954"/>
    <w:rsid w:val="009137A4"/>
    <w:rsid w:val="00A103C0"/>
    <w:rsid w:val="00B97561"/>
    <w:rsid w:val="00BF40B4"/>
    <w:rsid w:val="00D65CA1"/>
    <w:rsid w:val="00D950C7"/>
    <w:rsid w:val="00DE3E7A"/>
    <w:rsid w:val="00E64F44"/>
    <w:rsid w:val="00F3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Jeannene Mironack</cp:lastModifiedBy>
  <cp:revision>9</cp:revision>
  <dcterms:created xsi:type="dcterms:W3CDTF">2023-11-27T19:39:00Z</dcterms:created>
  <dcterms:modified xsi:type="dcterms:W3CDTF">2024-09-11T19:42:00Z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