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59988047" w14:textId="54361269" w:rsidR="00405BCA" w:rsidRPr="00405BCA" w:rsidRDefault="00405BCA" w:rsidP="00405B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5BCA">
                              <w:rPr>
                                <w:b/>
                                <w:bCs/>
                              </w:rPr>
                              <w:t>ORDINANCE NO. 2025-23</w:t>
                            </w:r>
                            <w:r w:rsidRPr="00405BCA">
                              <w:rPr>
                                <w:b/>
                                <w:bCs/>
                              </w:rPr>
                              <w:br/>
                              <w:t>Annexation 39</w:t>
                            </w:r>
                          </w:p>
                          <w:p w14:paraId="4A7DFBE9" w14:textId="77777777" w:rsidR="00405BCA" w:rsidRPr="00405BCA" w:rsidRDefault="00405BCA" w:rsidP="00405B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35E47F" w14:textId="77777777" w:rsidR="00405BCA" w:rsidRPr="00405BCA" w:rsidRDefault="00405BCA" w:rsidP="00405BC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05BCA">
                              <w:rPr>
                                <w:b/>
                                <w:bCs/>
                              </w:rPr>
                              <w:t>AN ORDINANCE OF THE CITY OF NEWBERRY, FLORIDA, ANNEXING CERTAIN PORTIONS OF UNINCORPORATED ALACHUA COUNTY THAT INCLUDES PARCEL NUMBER 04394-002-001,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      </w:r>
                          </w:p>
                          <w:p w14:paraId="12C49E78" w14:textId="08485ECD" w:rsidR="00B97561" w:rsidRPr="00DE3E7A" w:rsidRDefault="00B97561" w:rsidP="00BE39D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59988047" w14:textId="54361269" w:rsidR="00405BCA" w:rsidRPr="00405BCA" w:rsidRDefault="00405BCA" w:rsidP="00405B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5BCA">
                        <w:rPr>
                          <w:b/>
                          <w:bCs/>
                        </w:rPr>
                        <w:t>ORDINANCE NO. 2025-23</w:t>
                      </w:r>
                      <w:r w:rsidRPr="00405BCA">
                        <w:rPr>
                          <w:b/>
                          <w:bCs/>
                        </w:rPr>
                        <w:br/>
                        <w:t>Annexation 39</w:t>
                      </w:r>
                    </w:p>
                    <w:p w14:paraId="4A7DFBE9" w14:textId="77777777" w:rsidR="00405BCA" w:rsidRPr="00405BCA" w:rsidRDefault="00405BCA" w:rsidP="00405BCA">
                      <w:pPr>
                        <w:rPr>
                          <w:b/>
                          <w:bCs/>
                        </w:rPr>
                      </w:pPr>
                    </w:p>
                    <w:p w14:paraId="5E35E47F" w14:textId="77777777" w:rsidR="00405BCA" w:rsidRPr="00405BCA" w:rsidRDefault="00405BCA" w:rsidP="00405BC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spacing w:after="240"/>
                        <w:ind w:left="720" w:right="720"/>
                        <w:jc w:val="both"/>
                        <w:rPr>
                          <w:b/>
                          <w:bCs/>
                        </w:rPr>
                      </w:pPr>
                      <w:r w:rsidRPr="00405BCA">
                        <w:rPr>
                          <w:b/>
                          <w:bCs/>
                        </w:rPr>
                        <w:t>AN ORDINANCE OF THE CITY OF NEWBERRY, FLORIDA, ANNEXING CERTAIN PORTIONS OF UNINCORPORATED ALACHUA COUNTY THAT INCLUDES PARCEL NUMBER 04394-002-001, AS MORE SPECIFICALLY DESCRIBED IN THIS ORDINANCE, AS PETITIONED FOR BY THE PROPERTY OWNERS PURSUANT TO SECTION 171.044, FLORIDA STATUTES; MAKING CERTAIN FINDINGS; PROVIDING FOR LAND USE, ZONING, AND LAND DEVELOPMENT REGULATIONS, AND ENFORCEMENT OF THE SAME; PROVIDING DIRECTIONS TO THE CLERK OF THE COMMISSION; PROVIDING A SEVERABILITY CLAUSE; AND PROVIDING AN IMMEDIATE EFFECTIVE DATE.</w:t>
                      </w:r>
                    </w:p>
                    <w:p w14:paraId="12C49E78" w14:textId="08485ECD" w:rsidR="00B97561" w:rsidRPr="00DE3E7A" w:rsidRDefault="00B97561" w:rsidP="00BE39DF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B93E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1"/>
    <w:rsid w:val="000C255B"/>
    <w:rsid w:val="000E7B54"/>
    <w:rsid w:val="00182B4D"/>
    <w:rsid w:val="00405BCA"/>
    <w:rsid w:val="005730AE"/>
    <w:rsid w:val="005944CD"/>
    <w:rsid w:val="005C3C94"/>
    <w:rsid w:val="0060453F"/>
    <w:rsid w:val="00624170"/>
    <w:rsid w:val="00753954"/>
    <w:rsid w:val="009137A4"/>
    <w:rsid w:val="00930991"/>
    <w:rsid w:val="00A103C0"/>
    <w:rsid w:val="00B97561"/>
    <w:rsid w:val="00BC3E5B"/>
    <w:rsid w:val="00BE39DF"/>
    <w:rsid w:val="00BF40B4"/>
    <w:rsid w:val="00C219CF"/>
    <w:rsid w:val="00CB5F0A"/>
    <w:rsid w:val="00D65CA1"/>
    <w:rsid w:val="00DE3E7A"/>
    <w:rsid w:val="00E0667B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Chelsea Bakaitis</cp:lastModifiedBy>
  <cp:revision>2</cp:revision>
  <dcterms:created xsi:type="dcterms:W3CDTF">2025-07-08T15:44:00Z</dcterms:created>
  <dcterms:modified xsi:type="dcterms:W3CDTF">2025-07-08T15:44:00Z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