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92FC" w14:textId="77777777" w:rsidR="004B5E55" w:rsidRDefault="00C97B4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30ED9734" w14:textId="77777777" w:rsidR="004B5E55" w:rsidRDefault="004B5E55">
      <w:pPr>
        <w:pStyle w:val="BodyText"/>
        <w:rPr>
          <w:b/>
          <w:sz w:val="20"/>
        </w:rPr>
      </w:pPr>
    </w:p>
    <w:p w14:paraId="25CE6E93" w14:textId="77777777" w:rsidR="004B5E55" w:rsidRDefault="004B5E55">
      <w:pPr>
        <w:pStyle w:val="BodyText"/>
        <w:rPr>
          <w:b/>
          <w:sz w:val="20"/>
        </w:rPr>
      </w:pPr>
    </w:p>
    <w:p w14:paraId="7B74B838" w14:textId="77777777" w:rsidR="004B5E55" w:rsidRDefault="00C97B4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47CC2CBC" w14:textId="77777777" w:rsidR="004B5E55" w:rsidRDefault="00C97B4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83DCB0" wp14:editId="5D9C64D5">
                <wp:simplePos x="0" y="0"/>
                <wp:positionH relativeFrom="page">
                  <wp:posOffset>840740</wp:posOffset>
                </wp:positionH>
                <wp:positionV relativeFrom="paragraph">
                  <wp:posOffset>170180</wp:posOffset>
                </wp:positionV>
                <wp:extent cx="6088380" cy="2698750"/>
                <wp:effectExtent l="0" t="0" r="26670" b="2540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6987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245D19" w14:textId="77777777" w:rsidR="00A67940" w:rsidRPr="001C2C09" w:rsidRDefault="00A67940" w:rsidP="00A6794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2C0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ORDINANCE NO. 202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5-48</w:t>
                            </w:r>
                          </w:p>
                          <w:p w14:paraId="621482F6" w14:textId="77777777" w:rsidR="00A67940" w:rsidRPr="00256CBD" w:rsidRDefault="00A67940" w:rsidP="00A67940">
                            <w:pPr>
                              <w:autoSpaceDE/>
                              <w:autoSpaceDN/>
                              <w:jc w:val="center"/>
                              <w:rPr>
                                <w:rFonts w:ascii="Aptos Narrow" w:hAnsi="Aptos Narrow"/>
                                <w:color w:val="000000"/>
                              </w:rPr>
                            </w:pPr>
                            <w:r w:rsidRPr="00256CBD">
                              <w:rPr>
                                <w:rFonts w:ascii="Aptos Narrow" w:hAnsi="Aptos Narrow"/>
                                <w:color w:val="000000"/>
                              </w:rPr>
                              <w:t>CPA 25-</w:t>
                            </w:r>
                            <w:r>
                              <w:rPr>
                                <w:rFonts w:ascii="Aptos Narrow" w:hAnsi="Aptos Narrow"/>
                                <w:color w:val="000000"/>
                              </w:rPr>
                              <w:t>18</w:t>
                            </w:r>
                          </w:p>
                          <w:p w14:paraId="47F11360" w14:textId="77777777" w:rsidR="00A67940" w:rsidRPr="001C2C09" w:rsidRDefault="00A67940" w:rsidP="00A6794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68114F5" w14:textId="77777777" w:rsidR="00A67940" w:rsidRDefault="00A67940" w:rsidP="00A67940">
                            <w:pPr>
                              <w:spacing w:after="240"/>
                              <w:ind w:left="720" w:right="72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2C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 ORDINANCE OF THE CITY OF NEWBERRY, FLORIDA,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AMENDING ORDINANCE NO. 4-91, AS AMENDED, RELATING TO AN 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SMALL-SCALE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AMENDMENT TO THE FUTURE LAND USE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>MAP OF THE CITY OF NEWBERRY COMPREHENSIVE PLAN</w:t>
                            </w:r>
                            <w:r w:rsidRPr="001C2C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PROVIDING FOR A CHANGE IN LAND USE CLASSIFICATION FROM ALACHUA COUNTY RURAL/AGRICULTURE (LESS THAN OR EQUAL TO 1 DWELLING UNIT PER 5 ACRES) TO CITY OF NEWBERRY AGRICULTURE (LESS THAN OR EQUAL TO 1 DWELLING UNIT PER 5 ACRES), ON CERTAIN LANDS WITHIN THE CORPORATE LIMITS OF CITY OF NEWBERRY, FLORIDA; PARCEL NUMBER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02538-006-001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CONSISTING OF APPROXIMATELY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0.69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>CONTIGUOUS ACRES; PROVIDING SEVERABILITY; REPEALING ALL ORDINANCES IN CONFLICT; AND PROVIDING AN EFFECTIVE DATE.</w:t>
                            </w:r>
                          </w:p>
                          <w:p w14:paraId="24BD348B" w14:textId="7515C4FE" w:rsidR="004B5E55" w:rsidRPr="00C20387" w:rsidRDefault="004B5E55" w:rsidP="004D2C0E">
                            <w:pPr>
                              <w:pStyle w:val="BodyText"/>
                              <w:ind w:left="109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DCB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2pt;margin-top:13.4pt;width:479.4pt;height:212.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" filled="f" strokeweight=".48pt">
                <v:path arrowok="t"/>
                <v:textbox inset="0,0,0,0">
                  <w:txbxContent>
                    <w:p w14:paraId="64245D19" w14:textId="77777777" w:rsidR="00A67940" w:rsidRPr="001C2C09" w:rsidRDefault="00A67940" w:rsidP="00A6794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C2C09">
                        <w:rPr>
                          <w:b/>
                          <w:bCs/>
                          <w:sz w:val="24"/>
                          <w:szCs w:val="24"/>
                        </w:rPr>
                        <w:t>ORDINANCE NO. 202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5-48</w:t>
                      </w:r>
                    </w:p>
                    <w:p w14:paraId="621482F6" w14:textId="77777777" w:rsidR="00A67940" w:rsidRPr="00256CBD" w:rsidRDefault="00A67940" w:rsidP="00A67940">
                      <w:pPr>
                        <w:autoSpaceDE/>
                        <w:autoSpaceDN/>
                        <w:jc w:val="center"/>
                        <w:rPr>
                          <w:rFonts w:ascii="Aptos Narrow" w:hAnsi="Aptos Narrow"/>
                          <w:color w:val="000000"/>
                        </w:rPr>
                      </w:pPr>
                      <w:r w:rsidRPr="00256CBD">
                        <w:rPr>
                          <w:rFonts w:ascii="Aptos Narrow" w:hAnsi="Aptos Narrow"/>
                          <w:color w:val="000000"/>
                        </w:rPr>
                        <w:t>CPA 25-</w:t>
                      </w:r>
                      <w:r>
                        <w:rPr>
                          <w:rFonts w:ascii="Aptos Narrow" w:hAnsi="Aptos Narrow"/>
                          <w:color w:val="000000"/>
                        </w:rPr>
                        <w:t>18</w:t>
                      </w:r>
                    </w:p>
                    <w:p w14:paraId="47F11360" w14:textId="77777777" w:rsidR="00A67940" w:rsidRPr="001C2C09" w:rsidRDefault="00A67940" w:rsidP="00A6794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68114F5" w14:textId="77777777" w:rsidR="00A67940" w:rsidRDefault="00A67940" w:rsidP="00A67940">
                      <w:pPr>
                        <w:spacing w:after="240"/>
                        <w:ind w:left="720" w:right="72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1C2C09">
                        <w:rPr>
                          <w:b/>
                          <w:sz w:val="24"/>
                          <w:szCs w:val="24"/>
                        </w:rPr>
                        <w:t xml:space="preserve">AN ORDINANCE OF THE CITY OF NEWBERRY, FLORIDA, </w:t>
                      </w:r>
                      <w:r w:rsidRPr="00F30E74">
                        <w:rPr>
                          <w:b/>
                          <w:bCs/>
                        </w:rPr>
                        <w:t xml:space="preserve">AMENDING ORDINANCE NO. 4-91, AS AMENDED, RELATING TO AN 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SMALL-SCALE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 xml:space="preserve"> AMENDMENT TO THE FUTURE LAND USE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>MAP OF THE CITY OF NEWBERRY COMPREHENSIVE PLAN</w:t>
                      </w:r>
                      <w:r w:rsidRPr="001C2C09">
                        <w:rPr>
                          <w:b/>
                          <w:sz w:val="24"/>
                          <w:szCs w:val="24"/>
                        </w:rPr>
                        <w:t xml:space="preserve">; </w:t>
                      </w:r>
                      <w:r w:rsidRPr="00F30E74">
                        <w:rPr>
                          <w:b/>
                          <w:bCs/>
                        </w:rPr>
                        <w:t xml:space="preserve">PROVIDING FOR A CHANGE IN LAND USE CLASSIFICATION FROM ALACHUA COUNTY RURAL/AGRICULTURE (LESS THAN OR EQUAL TO 1 DWELLING UNIT PER 5 ACRES) TO CITY OF NEWBERRY AGRICULTURE (LESS THAN OR EQUAL TO 1 DWELLING UNIT PER 5 ACRES), ON CERTAIN LANDS WITHIN THE CORPORATE LIMITS OF CITY OF NEWBERRY, FLORIDA; PARCEL NUMBER  </w:t>
                      </w:r>
                      <w:r>
                        <w:rPr>
                          <w:b/>
                          <w:bCs/>
                        </w:rPr>
                        <w:t xml:space="preserve">02538-006-001 </w:t>
                      </w:r>
                      <w:r w:rsidRPr="00F30E74">
                        <w:rPr>
                          <w:b/>
                          <w:bCs/>
                        </w:rPr>
                        <w:t xml:space="preserve">CONSISTING OF APPROXIMATELY </w:t>
                      </w:r>
                      <w:r>
                        <w:rPr>
                          <w:b/>
                          <w:bCs/>
                        </w:rPr>
                        <w:t xml:space="preserve">0.69 </w:t>
                      </w:r>
                      <w:r w:rsidRPr="00F30E74">
                        <w:rPr>
                          <w:b/>
                          <w:bCs/>
                        </w:rPr>
                        <w:t>CONTIGUOUS ACRES; PROVIDING SEVERABILITY; REPEALING ALL ORDINANCES IN CONFLICT; AND PROVIDING AN EFFECTIVE DATE.</w:t>
                      </w:r>
                    </w:p>
                    <w:p w14:paraId="24BD348B" w14:textId="7515C4FE" w:rsidR="004B5E55" w:rsidRPr="00C20387" w:rsidRDefault="004B5E55" w:rsidP="004D2C0E">
                      <w:pPr>
                        <w:pStyle w:val="BodyText"/>
                        <w:ind w:left="109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DD13D1" w14:textId="77777777" w:rsidR="004B5E55" w:rsidRDefault="004B5E55">
      <w:pPr>
        <w:pStyle w:val="BodyText"/>
        <w:spacing w:before="6"/>
        <w:rPr>
          <w:i/>
          <w:sz w:val="16"/>
        </w:rPr>
      </w:pPr>
    </w:p>
    <w:p w14:paraId="0BF5AFB4" w14:textId="501D0DD7" w:rsidR="004B5E55" w:rsidRPr="002077FC" w:rsidRDefault="00C97B44" w:rsidP="002077FC">
      <w:pPr>
        <w:pStyle w:val="BodyText"/>
        <w:spacing w:before="92"/>
        <w:ind w:left="220" w:right="218"/>
        <w:jc w:val="both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provided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in</w:t>
      </w:r>
      <w:r w:rsidRPr="002077F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accordance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with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section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166.041(4),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Florida Statutes.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boxes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are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below,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means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proofErr w:type="gramStart"/>
      <w:r w:rsidRPr="002077FC">
        <w:rPr>
          <w:rFonts w:asciiTheme="minorHAnsi" w:hAnsiTheme="minorHAnsi" w:cstheme="minorHAnsi"/>
          <w:sz w:val="22"/>
          <w:szCs w:val="22"/>
        </w:rPr>
        <w:t>City</w:t>
      </w:r>
      <w:proofErr w:type="gramEnd"/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view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that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 impact estimate is required by state law</w:t>
      </w:r>
      <w:r w:rsidRPr="002077FC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2077FC">
        <w:rPr>
          <w:rFonts w:asciiTheme="minorHAnsi" w:hAnsiTheme="minorHAnsi" w:cstheme="minorHAnsi"/>
          <w:sz w:val="22"/>
          <w:szCs w:val="22"/>
        </w:rPr>
        <w:t xml:space="preserve"> for the proposed ordinance. This Business Impact Estimate may be revised following its initial posting.</w:t>
      </w:r>
    </w:p>
    <w:p w14:paraId="6B624DE1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for compliance with Federal or State law or </w:t>
      </w:r>
      <w:proofErr w:type="gramStart"/>
      <w:r w:rsidRPr="002077FC">
        <w:rPr>
          <w:rFonts w:asciiTheme="minorHAnsi" w:hAnsiTheme="minorHAnsi" w:cstheme="minorHAnsi"/>
          <w:spacing w:val="-2"/>
        </w:rPr>
        <w:t>regulation;</w:t>
      </w:r>
      <w:proofErr w:type="gramEnd"/>
    </w:p>
    <w:p w14:paraId="35529822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issuance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or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refinancing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of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077FC">
        <w:rPr>
          <w:rFonts w:asciiTheme="minorHAnsi" w:hAnsiTheme="minorHAnsi" w:cstheme="minorHAnsi"/>
          <w:spacing w:val="-2"/>
        </w:rPr>
        <w:t>debt;</w:t>
      </w:r>
      <w:proofErr w:type="gramEnd"/>
    </w:p>
    <w:p w14:paraId="3CA30E2B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relates to the adoption </w:t>
      </w:r>
      <w:proofErr w:type="gramStart"/>
      <w:r w:rsidRPr="002077FC">
        <w:rPr>
          <w:rFonts w:asciiTheme="minorHAnsi" w:hAnsiTheme="minorHAnsi" w:cstheme="minorHAnsi"/>
        </w:rPr>
        <w:t>of budgets or</w:t>
      </w:r>
      <w:proofErr w:type="gramEnd"/>
      <w:r w:rsidRPr="002077FC">
        <w:rPr>
          <w:rFonts w:asciiTheme="minorHAnsi" w:hAnsiTheme="minorHAnsi" w:cstheme="minorHAnsi"/>
        </w:rPr>
        <w:t xml:space="preserve"> budget amendments, including revenue sources necessary to fund the </w:t>
      </w:r>
      <w:proofErr w:type="gramStart"/>
      <w:r w:rsidRPr="002077FC">
        <w:rPr>
          <w:rFonts w:asciiTheme="minorHAnsi" w:hAnsiTheme="minorHAnsi" w:cstheme="minorHAnsi"/>
        </w:rPr>
        <w:t>budget;</w:t>
      </w:r>
      <w:proofErr w:type="gramEnd"/>
    </w:p>
    <w:p w14:paraId="56635BD7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 w:rsidRPr="002077FC">
        <w:rPr>
          <w:rFonts w:asciiTheme="minorHAnsi" w:hAnsiTheme="minorHAnsi" w:cstheme="minorHAnsi"/>
        </w:rPr>
        <w:t>government;</w:t>
      </w:r>
      <w:proofErr w:type="gramEnd"/>
    </w:p>
    <w:p w14:paraId="3CC7273D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an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emergency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077FC">
        <w:rPr>
          <w:rFonts w:asciiTheme="minorHAnsi" w:hAnsiTheme="minorHAnsi" w:cstheme="minorHAnsi"/>
          <w:spacing w:val="-2"/>
        </w:rPr>
        <w:t>ordinance;</w:t>
      </w:r>
      <w:proofErr w:type="gramEnd"/>
    </w:p>
    <w:p w14:paraId="3F392AB9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procurement;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2C4E415C" w14:textId="5F8D91CA" w:rsidR="004B5E55" w:rsidRPr="002077FC" w:rsidRDefault="00C97B44" w:rsidP="002077FC">
      <w:pPr>
        <w:pStyle w:val="BodyText"/>
        <w:spacing w:before="3"/>
        <w:ind w:left="2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077FC">
        <w:rPr>
          <w:rFonts w:ascii="Segoe UI Symbol" w:hAnsi="Segoe UI Symbol" w:cs="Segoe UI Symbol"/>
          <w:sz w:val="22"/>
          <w:szCs w:val="22"/>
        </w:rPr>
        <w:t>☒</w:t>
      </w:r>
      <w:r w:rsidRPr="002077FC">
        <w:rPr>
          <w:rFonts w:asciiTheme="minorHAnsi" w:hAnsiTheme="minorHAnsi" w:cstheme="minorHAnsi"/>
          <w:spacing w:val="52"/>
          <w:w w:val="150"/>
          <w:sz w:val="22"/>
          <w:szCs w:val="22"/>
        </w:rPr>
        <w:t xml:space="preserve"> 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proposed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ordinance</w:t>
      </w:r>
      <w:r w:rsidRPr="002077F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enacted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to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implement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following:</w:t>
      </w:r>
    </w:p>
    <w:p w14:paraId="0025CED3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 w:rsidRPr="002077FC">
        <w:rPr>
          <w:rFonts w:asciiTheme="minorHAnsi" w:hAnsiTheme="minorHAnsi" w:cstheme="minorHAnsi"/>
        </w:rPr>
        <w:t>permits;</w:t>
      </w:r>
      <w:proofErr w:type="gramEnd"/>
    </w:p>
    <w:p w14:paraId="457C18D8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Sections 190.005 and 190.046, Florida Statutes, regarding community development </w:t>
      </w:r>
      <w:proofErr w:type="gramStart"/>
      <w:r w:rsidRPr="002077FC">
        <w:rPr>
          <w:rFonts w:asciiTheme="minorHAnsi" w:hAnsiTheme="minorHAnsi" w:cstheme="minorHAnsi"/>
        </w:rPr>
        <w:t>districts;</w:t>
      </w:r>
      <w:proofErr w:type="gramEnd"/>
    </w:p>
    <w:p w14:paraId="44D1E60B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</w:rPr>
        <w:t>553.73,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Statutes,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Building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Code;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4373187A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  <w:spacing w:val="-2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633.202,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Statutes,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relating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to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the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Fire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Prevention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Code.</w:t>
      </w:r>
    </w:p>
    <w:p w14:paraId="317ECA0D" w14:textId="77777777" w:rsidR="00C97B44" w:rsidRPr="002077FC" w:rsidRDefault="00C97B44" w:rsidP="00C97B4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81A245F" w14:textId="77777777" w:rsidR="00C97B44" w:rsidRPr="002077FC" w:rsidRDefault="00C97B44" w:rsidP="00C97B44">
      <w:pPr>
        <w:pStyle w:val="BodyText"/>
        <w:ind w:left="219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any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above,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not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>required.</w:t>
      </w:r>
    </w:p>
    <w:p w14:paraId="512E3D43" w14:textId="77777777" w:rsidR="004B5E55" w:rsidRDefault="00C97B44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1CF6CB" wp14:editId="6D3496C5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B94ED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CD7B72" w14:textId="4DE2AE43" w:rsidR="004B5E55" w:rsidRDefault="00C97B44" w:rsidP="007C59AE">
      <w:pPr>
        <w:spacing w:before="109"/>
        <w:ind w:left="220"/>
      </w:pP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</w:t>
      </w:r>
      <w:r w:rsidR="004D2C0E">
        <w:rPr>
          <w:rFonts w:ascii="Calibri"/>
          <w:b/>
          <w:spacing w:val="-2"/>
          <w:sz w:val="20"/>
        </w:rPr>
        <w:t>e</w:t>
      </w:r>
    </w:p>
    <w:sectPr w:rsidR="004B5E55" w:rsidSect="00C97B44">
      <w:pgSz w:w="12240" w:h="15840"/>
      <w:pgMar w:top="13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AA51C" w14:textId="77777777" w:rsidR="002077FC" w:rsidRDefault="002077FC" w:rsidP="002077FC">
      <w:r>
        <w:separator/>
      </w:r>
    </w:p>
  </w:endnote>
  <w:endnote w:type="continuationSeparator" w:id="0">
    <w:p w14:paraId="447024E4" w14:textId="77777777" w:rsidR="002077FC" w:rsidRDefault="002077FC" w:rsidP="002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D8ED0" w14:textId="77777777" w:rsidR="002077FC" w:rsidRDefault="002077FC" w:rsidP="002077FC">
      <w:r>
        <w:separator/>
      </w:r>
    </w:p>
  </w:footnote>
  <w:footnote w:type="continuationSeparator" w:id="0">
    <w:p w14:paraId="232C0654" w14:textId="77777777" w:rsidR="002077FC" w:rsidRDefault="002077FC" w:rsidP="002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E0D7A"/>
    <w:multiLevelType w:val="hybridMultilevel"/>
    <w:tmpl w:val="4532F12C"/>
    <w:lvl w:ilvl="0" w:tplc="D8C81EF0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FC03434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2F88D6CC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046CFE3E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52E6B946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63BC7C6E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F7DECB4C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B7665892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42FADA3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1" w15:restartNumberingAfterBreak="0">
    <w:nsid w:val="3D89004D"/>
    <w:multiLevelType w:val="hybridMultilevel"/>
    <w:tmpl w:val="8C5AF836"/>
    <w:lvl w:ilvl="0" w:tplc="CCD6C350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7B602D8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900F64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B56691FC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E21CCFFA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27FEBD82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9B06C7F4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897CCC92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B382186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8CF014E"/>
    <w:multiLevelType w:val="hybridMultilevel"/>
    <w:tmpl w:val="6C5EC036"/>
    <w:lvl w:ilvl="0" w:tplc="51E09024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2E19F4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2A00BBC6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512C93FA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84264C2E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E032598E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FF54BCD2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5D445476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BCB2A0A2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1" w16cid:durableId="195430367">
    <w:abstractNumId w:val="0"/>
  </w:num>
  <w:num w:numId="2" w16cid:durableId="849099038">
    <w:abstractNumId w:val="1"/>
  </w:num>
  <w:num w:numId="3" w16cid:durableId="211697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E55"/>
    <w:rsid w:val="002077FC"/>
    <w:rsid w:val="00251919"/>
    <w:rsid w:val="00281D1F"/>
    <w:rsid w:val="004752B6"/>
    <w:rsid w:val="004B5E55"/>
    <w:rsid w:val="004D2C0E"/>
    <w:rsid w:val="00557DAE"/>
    <w:rsid w:val="00653662"/>
    <w:rsid w:val="006B4852"/>
    <w:rsid w:val="0074542E"/>
    <w:rsid w:val="007C59AE"/>
    <w:rsid w:val="008E24E2"/>
    <w:rsid w:val="00A67940"/>
    <w:rsid w:val="00A971D7"/>
    <w:rsid w:val="00BD0CEB"/>
    <w:rsid w:val="00C20387"/>
    <w:rsid w:val="00C97B44"/>
    <w:rsid w:val="00D34B3C"/>
    <w:rsid w:val="00DC019B"/>
    <w:rsid w:val="00E720E6"/>
    <w:rsid w:val="00ED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11A0"/>
  <w15:docId w15:val="{32C3C48D-E0A4-48B8-9605-1D56750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7F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7F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Stacey Hectus</cp:lastModifiedBy>
  <cp:revision>19</cp:revision>
  <dcterms:created xsi:type="dcterms:W3CDTF">2023-11-27T19:38:00Z</dcterms:created>
  <dcterms:modified xsi:type="dcterms:W3CDTF">2025-08-23T22:18:00Z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